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2385"/>
        <w:gridCol w:w="2385"/>
        <w:gridCol w:w="2387"/>
        <w:gridCol w:w="2460"/>
        <w:gridCol w:w="2430"/>
      </w:tblGrid>
      <w:tr w:rsidR="00172835" w14:paraId="6E7A29A2" w14:textId="77777777" w:rsidTr="2B82B98F">
        <w:trPr>
          <w:trHeight w:val="406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22D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Tacoma Community College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6DC9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AB43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EAC0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B78B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14:paraId="717524A7" w14:textId="77777777" w:rsidTr="2B82B98F">
        <w:trPr>
          <w:trHeight w:val="406"/>
        </w:trPr>
        <w:tc>
          <w:tcPr>
            <w:tcW w:w="6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965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Program Learning Outcome--Five Year Plan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71D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3AD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D92B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835" w14:paraId="49BCCB28" w14:textId="77777777" w:rsidTr="2B82B98F">
        <w:trPr>
          <w:trHeight w:val="290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194C" w14:textId="03059FA5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 Name: </w:t>
            </w:r>
            <w:r w:rsidR="0053416C">
              <w:rPr>
                <w:rFonts w:ascii="Calibri" w:hAnsi="Calibri" w:cs="Calibri"/>
                <w:color w:val="000000"/>
              </w:rPr>
              <w:t>Natural Sciences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518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590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97C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ED6A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1E65D307" w14:textId="77777777" w:rsidTr="2B82B98F">
        <w:trPr>
          <w:trHeight w:val="290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9A97" w14:textId="14BC612D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 Submitting Five Year Plan: </w:t>
            </w:r>
            <w:r w:rsidR="0053416C">
              <w:rPr>
                <w:rFonts w:ascii="Calibri" w:hAnsi="Calibri" w:cs="Calibri"/>
                <w:color w:val="000000"/>
              </w:rPr>
              <w:t>Kristen Harrison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839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52D7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C11E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92E2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3E070300" w14:textId="77777777" w:rsidTr="2B82B98F">
        <w:trPr>
          <w:trHeight w:val="290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6EBD" w14:textId="709001D9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Submitted:  </w:t>
            </w:r>
            <w:r w:rsidR="0053416C">
              <w:rPr>
                <w:rFonts w:ascii="Calibri" w:hAnsi="Calibri" w:cs="Calibri"/>
                <w:color w:val="000000"/>
              </w:rPr>
              <w:t>4/16/2018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F2A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BB8B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6B96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3CA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40998BAB" w14:textId="77777777" w:rsidTr="2B82B98F">
        <w:trPr>
          <w:trHeight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2E0AEFF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74A3BB5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485669F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362D2571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7D0236AA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58F8170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835" w14:paraId="7B844D8E" w14:textId="77777777" w:rsidTr="2B82B98F">
        <w:trPr>
          <w:trHeight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FE434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28ADC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1      (2017-2018)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104F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2      (2018-2019)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803D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3       (2019-2020)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8052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4    (2020-2021)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B3AB" w14:textId="77777777" w:rsidR="00172835" w:rsidRDefault="0017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Year 5      (2021-2022)</w:t>
            </w:r>
          </w:p>
        </w:tc>
      </w:tr>
      <w:tr w:rsidR="0053416C" w14:paraId="1C994A57" w14:textId="77777777" w:rsidTr="2B82B98F">
        <w:trPr>
          <w:trHeight w:val="116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047C2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Program Learning Outcome to be Assessed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8E507E" w14:textId="77777777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33C0B" w:themeColor="accent2" w:themeShade="80"/>
              </w:rPr>
            </w:pP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t>PLO 5: Demonstrate safe and proper use of scientific instrumentation, measuring devices, chemical reagents, media, and/or other tools of science in a laboratory or field setting relevant to specific disciplines of science</w:t>
            </w:r>
          </w:p>
          <w:p w14:paraId="635A42CA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Communicate the primary principles and processes underlying at least one natural system</w:t>
            </w:r>
          </w:p>
          <w:p w14:paraId="28EDAB07" w14:textId="13F51DEA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PLO2:  Explain the importance of hypothesis testing in the scientific process, and distinguish between the scientific process and other human endeavors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B7DA9" w14:textId="77777777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33C0B" w:themeColor="accent2" w:themeShade="80"/>
              </w:rPr>
            </w:pP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t>PLO 5: Demonstrate safe and proper use of scientific instrumentation, measuring devices, chemical reagents, media, and/or other tools of science in a laboratory or field setting relevant to specific disciplines of science</w:t>
            </w:r>
          </w:p>
          <w:p w14:paraId="6F07961E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Communicate the primary principles and processes underlying at least one natural system</w:t>
            </w:r>
          </w:p>
          <w:p w14:paraId="62CF2834" w14:textId="77777777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PLO2:  Explain the importance of hypothesis testing in the scientific process, and distinguish between the scientific process and other human endeavors</w:t>
            </w:r>
          </w:p>
          <w:p w14:paraId="58334897" w14:textId="77777777" w:rsid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1F4E79" w:themeColor="accent1" w:themeShade="8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t>PLO 1: Evaluate information scientifically in the context of his/her own life</w:t>
            </w:r>
          </w:p>
          <w:p w14:paraId="40C7054F" w14:textId="794A7DC9" w:rsid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PLO 4: </w:t>
            </w: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Perform and effectively communicate the results of scientific </w:t>
            </w: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lastRenderedPageBreak/>
              <w:t>investigations, and explain how research is done in science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0F6C" w14:textId="77777777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33C0B" w:themeColor="accent2" w:themeShade="80"/>
              </w:rPr>
            </w:pP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lastRenderedPageBreak/>
              <w:t>PLO 5: Demonstrate safe and proper use of scientific instrumentation, measuring devices, chemical reagents, media, and/or other tools of science in a laboratory or field setting relevant to specific disciplines of science</w:t>
            </w:r>
          </w:p>
          <w:p w14:paraId="22785E81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Communicate the primary principles and processes underlying at least one natural system</w:t>
            </w:r>
          </w:p>
          <w:p w14:paraId="2E237267" w14:textId="7ECE44AA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PLO2:  Explain the importance of hypothesis testing in the scientific process, and distinguish between the scientific process and other human endeavors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7FB" w14:textId="4D97AC36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33C0B" w:themeColor="accent2" w:themeShade="80"/>
              </w:rPr>
            </w:pP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t>PLO 5: Demonstrate safe and proper use of scientific</w:t>
            </w:r>
            <w:r w:rsidR="00DC01F0">
              <w:rPr>
                <w:rFonts w:ascii="Calibri" w:hAnsi="Calibri" w:cs="Calibri"/>
                <w:i/>
                <w:iCs/>
                <w:color w:val="833C0B" w:themeColor="accent2" w:themeShade="80"/>
              </w:rPr>
              <w:t xml:space="preserve"> </w:t>
            </w: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t>instrumentation, measuring devices, chemical reagents, media, and/or other tools of science in a laboratory or field setting relevant to specific disciplines of science</w:t>
            </w:r>
          </w:p>
          <w:p w14:paraId="41CD6D9A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Communicate the primary principles and processes underlying at least one natural system</w:t>
            </w:r>
          </w:p>
          <w:p w14:paraId="4D8F4E0A" w14:textId="77777777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PLO2:  Explain the importance of hypothesis testing in the scientific process, and distinguish between the scientific process and other human endeavors</w:t>
            </w:r>
          </w:p>
          <w:p w14:paraId="0DB1A86F" w14:textId="77777777" w:rsidR="00AB381D" w:rsidRDefault="00AB381D" w:rsidP="00AB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1F4E79" w:themeColor="accent1" w:themeShade="8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t>PLO 1: Evaluate information scientifically in the context of his/her own life</w:t>
            </w:r>
          </w:p>
          <w:p w14:paraId="20E8B6EE" w14:textId="739752C8" w:rsidR="00AB381D" w:rsidRDefault="00AB381D" w:rsidP="00AB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PLO 4: </w:t>
            </w: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t xml:space="preserve">Perform and effectively communicate the results of scientific </w:t>
            </w: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lastRenderedPageBreak/>
              <w:t>investigations, and explain how research is done in science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E246" w14:textId="77777777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33C0B" w:themeColor="accent2" w:themeShade="80"/>
              </w:rPr>
            </w:pPr>
            <w:r w:rsidRPr="00AE2578">
              <w:rPr>
                <w:rFonts w:ascii="Calibri" w:hAnsi="Calibri" w:cs="Calibri"/>
                <w:i/>
                <w:iCs/>
                <w:color w:val="833C0B" w:themeColor="accent2" w:themeShade="80"/>
              </w:rPr>
              <w:lastRenderedPageBreak/>
              <w:t>PLO 5: Demonstrate safe and proper use of scientific instrumentation, measuring devices, chemical reagents, media, and/or other tools of science in a laboratory or field setting relevant to specific disciplines of science</w:t>
            </w:r>
          </w:p>
          <w:p w14:paraId="0970A1AC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Communicate the primary principles and processes underlying at least one natural system</w:t>
            </w:r>
          </w:p>
          <w:p w14:paraId="1ABE9650" w14:textId="40F6F84F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PLO2:  Explain the importance of hypothesis testing in the scientific process, and distinguish between the scientific process and other human endeavors</w:t>
            </w:r>
          </w:p>
        </w:tc>
      </w:tr>
      <w:tr w:rsidR="0053416C" w14:paraId="1E952F33" w14:textId="77777777" w:rsidTr="2B82B98F">
        <w:trPr>
          <w:trHeight w:val="2323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5A5D3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AE2578">
              <w:rPr>
                <w:rFonts w:ascii="Calibri" w:hAnsi="Calibri" w:cs="Calibri"/>
                <w:i/>
                <w:iCs/>
              </w:rPr>
              <w:t>Brief Description of Assessment Method Relating to the Program Learning Outcome(s)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7D991" w14:textId="2495E07D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PLO 5: Biology lab technicians will collect and analyze data on proper microscope care and storage. Chemistry lab technicians will document all accidents/spills/</w:t>
            </w:r>
            <w:proofErr w:type="spellStart"/>
            <w:r>
              <w:rPr>
                <w:rFonts w:ascii="Calibri" w:hAnsi="Calibri" w:cs="Calibri"/>
                <w:i/>
                <w:iCs/>
                <w:color w:val="993300"/>
              </w:rPr>
              <w:t>etc</w:t>
            </w:r>
            <w:proofErr w:type="spellEnd"/>
            <w:r>
              <w:rPr>
                <w:rFonts w:ascii="Calibri" w:hAnsi="Calibri" w:cs="Calibri"/>
                <w:i/>
                <w:iCs/>
                <w:color w:val="993300"/>
              </w:rPr>
              <w:t xml:space="preserve"> of all chemistry reagents in all chemistry classes.</w:t>
            </w:r>
          </w:p>
          <w:p w14:paraId="20D0F877" w14:textId="74B4E2EA" w:rsidR="00BE5254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PLO 3: </w:t>
            </w:r>
            <w:r w:rsidR="00AE2578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The national HAPS exam is given at the end of BIOL 242 each quarter to all sections.  All sections of BIOL 160 participate in a common final exam.  All sections of CHEM 163 and CHEM 263 will take the ACS national exams.  All astronomy sections will take the same online final exam each quarter.  </w:t>
            </w:r>
          </w:p>
          <w:p w14:paraId="1C776EAA" w14:textId="35B8488E" w:rsidR="00BE5254" w:rsidRDefault="00BE5254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BE5254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 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 xml:space="preserve">The BIOL 160 Common final exam already has a test bank for </w:t>
            </w:r>
            <w:r w:rsidR="000D6443">
              <w:rPr>
                <w:rFonts w:ascii="Calibri" w:hAnsi="Calibri" w:cs="Calibri"/>
                <w:i/>
                <w:iCs/>
                <w:color w:val="000000" w:themeColor="text1"/>
              </w:rPr>
              <w:t>scientific method/hypothesis testing.  We will use quiz data from this to report on this PLO each year.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569E90" w14:textId="24D1D69B" w:rsid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PLO 5: Biology lab technicians will collect and analyze data on proper microscope care and storage. Chemistry lab technicians will document all accidents/spills/</w:t>
            </w:r>
            <w:proofErr w:type="spellStart"/>
            <w:r>
              <w:rPr>
                <w:rFonts w:ascii="Calibri" w:hAnsi="Calibri" w:cs="Calibri"/>
                <w:i/>
                <w:iCs/>
                <w:color w:val="993300"/>
              </w:rPr>
              <w:t>etc</w:t>
            </w:r>
            <w:proofErr w:type="spellEnd"/>
            <w:r>
              <w:rPr>
                <w:rFonts w:ascii="Calibri" w:hAnsi="Calibri" w:cs="Calibri"/>
                <w:i/>
                <w:iCs/>
                <w:color w:val="993300"/>
              </w:rPr>
              <w:t xml:space="preserve"> of all chemistry reagents in all chemistry classes.</w:t>
            </w:r>
          </w:p>
          <w:p w14:paraId="6BA14DD9" w14:textId="5A723207" w:rsidR="000D6443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PLO 3: 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The national HAPS exam is given at the end of BIOL 242 each quarter to all sections.  All sections of BIOL 160 participate in a common final exam.  All sections of CHEM 163 and CHEM 263 will take the ACS national exams.  All astronomy sections will take the same online final exam each quarter.  </w:t>
            </w:r>
          </w:p>
          <w:p w14:paraId="0271BDFB" w14:textId="5B32F8E6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E5254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 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The BIOL 160 Common final exam already has a test bank for scientific method/hypothesis testing.  We will use quiz data from this to report on this PLO each year.</w:t>
            </w:r>
          </w:p>
          <w:p w14:paraId="4D838292" w14:textId="77777777" w:rsidR="00DC01F0" w:rsidRDefault="00DC01F0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2CDD2F86" w14:textId="06558BC2" w:rsid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lastRenderedPageBreak/>
              <w:t xml:space="preserve">PLO 1&amp;4: </w:t>
            </w:r>
            <w:r w:rsidRPr="00AB381D">
              <w:rPr>
                <w:rFonts w:ascii="Calibri" w:hAnsi="Calibri" w:cs="Calibri"/>
                <w:iCs/>
                <w:color w:val="1F4E79" w:themeColor="accent1" w:themeShade="80"/>
              </w:rPr>
              <w:t>These PLOs</w:t>
            </w:r>
            <w:r>
              <w:rPr>
                <w:rFonts w:ascii="Calibri" w:hAnsi="Calibri" w:cs="Calibri"/>
                <w:iCs/>
                <w:color w:val="1F4E79" w:themeColor="accent1" w:themeShade="80"/>
              </w:rPr>
              <w:t xml:space="preserve"> focus on science literacy and communication.  We will administer a free and open-access test called the Test of Science Literacy skills (TOSLS) through Canvas to all interested courses, at the end of winter quarter.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7A86F" w14:textId="2122BED1" w:rsid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lastRenderedPageBreak/>
              <w:t>PLO 5: Biology lab technicians will collect and analyze data on proper microscope care and storage. Chemistry lab technicians will document all accidents/spills/</w:t>
            </w:r>
            <w:proofErr w:type="spellStart"/>
            <w:r>
              <w:rPr>
                <w:rFonts w:ascii="Calibri" w:hAnsi="Calibri" w:cs="Calibri"/>
                <w:i/>
                <w:iCs/>
                <w:color w:val="993300"/>
              </w:rPr>
              <w:t>etc</w:t>
            </w:r>
            <w:proofErr w:type="spellEnd"/>
            <w:r>
              <w:rPr>
                <w:rFonts w:ascii="Calibri" w:hAnsi="Calibri" w:cs="Calibri"/>
                <w:i/>
                <w:iCs/>
                <w:color w:val="993300"/>
              </w:rPr>
              <w:t xml:space="preserve"> of all chemistry reagents in all chemistry classes.</w:t>
            </w:r>
          </w:p>
          <w:p w14:paraId="4372B805" w14:textId="73388AD5" w:rsidR="000D6443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PLO 3: 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The national HAPS exam is given at the end of BIOL 242 each quarter to all sections.  All sections of BIOL 160 participate in a common final exam.  All sections of CHEM 163 and CHEM 263 will take the ACS national exams.  All astronomy sections will take the same online final exam each quarter.  </w:t>
            </w:r>
          </w:p>
          <w:p w14:paraId="3C74F143" w14:textId="5B9FC391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BE5254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 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The BIOL 160 Common final exam already has a test bank for scientific method/hypothesis testing.  We will use quiz data from this to report on this PLO each year.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C118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PLO 5: Biology lab technicians will collect and analyze data on proper microscope care and storage. Chemistry lab technicians will document all accidents/spills/</w:t>
            </w:r>
            <w:proofErr w:type="spellStart"/>
            <w:r>
              <w:rPr>
                <w:rFonts w:ascii="Calibri" w:hAnsi="Calibri" w:cs="Calibri"/>
                <w:i/>
                <w:iCs/>
                <w:color w:val="993300"/>
              </w:rPr>
              <w:t>etc</w:t>
            </w:r>
            <w:proofErr w:type="spellEnd"/>
            <w:r>
              <w:rPr>
                <w:rFonts w:ascii="Calibri" w:hAnsi="Calibri" w:cs="Calibri"/>
                <w:i/>
                <w:iCs/>
                <w:color w:val="993300"/>
              </w:rPr>
              <w:t xml:space="preserve"> of all chemistry reagents in all chemistry classes.</w:t>
            </w:r>
          </w:p>
          <w:p w14:paraId="71E47712" w14:textId="77777777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8A23D89" w14:textId="230A6598" w:rsidR="000D6443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PLO 3: 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>The national HAPS exam is given at the end of BIOL 242 each quarter to all sections.  All sections of BIOL 160 participate in a common final exam.  All sections of CHEM 163 and CHEM 263 will take the ACS national exams.  All astronomy sections will take the same online final exam each quarter.</w:t>
            </w:r>
          </w:p>
          <w:p w14:paraId="60E84086" w14:textId="77777777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</w:p>
          <w:p w14:paraId="3998D66E" w14:textId="4934EDE9" w:rsidR="00AE2578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BE5254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 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The BIOL 160 Common final exam already has a test bank for scientific method/hypothesis testing.  We will use quiz data from this to report on this PLO each year.</w:t>
            </w:r>
            <w:r w:rsidR="00AE2578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 </w:t>
            </w:r>
          </w:p>
          <w:p w14:paraId="0E97D971" w14:textId="77777777" w:rsidR="00DC01F0" w:rsidRDefault="00DC01F0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</w:p>
          <w:p w14:paraId="6D58590D" w14:textId="37671BE5" w:rsid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381D">
              <w:rPr>
                <w:rFonts w:ascii="Calibri" w:hAnsi="Calibri" w:cs="Calibri"/>
                <w:i/>
                <w:iCs/>
                <w:color w:val="1F4E79" w:themeColor="accent1" w:themeShade="80"/>
              </w:rPr>
              <w:lastRenderedPageBreak/>
              <w:t xml:space="preserve">PLO 1&amp;4: </w:t>
            </w:r>
            <w:r w:rsidRPr="00AB381D">
              <w:rPr>
                <w:rFonts w:ascii="Calibri" w:hAnsi="Calibri" w:cs="Calibri"/>
                <w:iCs/>
                <w:color w:val="1F4E79" w:themeColor="accent1" w:themeShade="80"/>
              </w:rPr>
              <w:t>These PLOs</w:t>
            </w:r>
            <w:r>
              <w:rPr>
                <w:rFonts w:ascii="Calibri" w:hAnsi="Calibri" w:cs="Calibri"/>
                <w:iCs/>
                <w:color w:val="1F4E79" w:themeColor="accent1" w:themeShade="80"/>
              </w:rPr>
              <w:t xml:space="preserve"> focus on science literacy and communication.  We will administer a free and open-access test called the Test of Science Literacy skills (TOSLS) through Canvas to all interested courses, at the end of winter quarter.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834D" w14:textId="4CFF2ED8" w:rsidR="00AE2578" w:rsidRPr="00DC01F0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lastRenderedPageBreak/>
              <w:t>PLO 5: Biology lab technicians will collect and analyze data on proper microscope care and storage. Chemistry lab technicians will document all accidents/spills/</w:t>
            </w:r>
            <w:proofErr w:type="spellStart"/>
            <w:r>
              <w:rPr>
                <w:rFonts w:ascii="Calibri" w:hAnsi="Calibri" w:cs="Calibri"/>
                <w:i/>
                <w:iCs/>
                <w:color w:val="993300"/>
              </w:rPr>
              <w:t>etc</w:t>
            </w:r>
            <w:proofErr w:type="spellEnd"/>
            <w:r>
              <w:rPr>
                <w:rFonts w:ascii="Calibri" w:hAnsi="Calibri" w:cs="Calibri"/>
                <w:i/>
                <w:iCs/>
                <w:color w:val="993300"/>
              </w:rPr>
              <w:t xml:space="preserve"> of all chemistry reagents in all chemistry classes.</w:t>
            </w:r>
          </w:p>
          <w:p w14:paraId="180F1951" w14:textId="49003962" w:rsidR="00AE2578" w:rsidRDefault="00AE2578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0053416C"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PLO 3: 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The national HAPS exam is given at the end of BIOL 242 each quarter to all sections.  All sections of BIOL 160 participate in a common final exam.  All sections of CHEM 163 and CHEM 263 will take the ACS national exams.  All astronomy sections will take the same online final exam each quarter.  </w:t>
            </w:r>
          </w:p>
          <w:p w14:paraId="595E7999" w14:textId="77777777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</w:p>
          <w:p w14:paraId="715D2D06" w14:textId="164B00BC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5254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 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The BIOL 160 Common final exam already has a test bank for scientific method/hypothesis testing.  We will use quiz data from this to report on this PLO each year.</w:t>
            </w:r>
          </w:p>
        </w:tc>
      </w:tr>
      <w:tr w:rsidR="0053416C" w14:paraId="73987735" w14:textId="77777777" w:rsidTr="2B82B98F">
        <w:trPr>
          <w:trHeight w:val="2323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08048" w14:textId="6448002E" w:rsidR="0053416C" w:rsidRPr="00AE2578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E2578">
              <w:rPr>
                <w:rFonts w:ascii="Calibri" w:hAnsi="Calibri" w:cs="Calibri"/>
                <w:i/>
                <w:iCs/>
                <w:color w:val="000000" w:themeColor="text1"/>
              </w:rPr>
              <w:t>Lead contact person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BE3D7" w14:textId="6F488425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PLO 5: Susan Bennett for microscope care, Diane Valdez for chemistry. Susan Bennett will compile and summarize the data</w:t>
            </w:r>
          </w:p>
          <w:p w14:paraId="7A029790" w14:textId="0F2AD32F" w:rsidR="00AE2578" w:rsidRDefault="2B82B98F" w:rsidP="2B82B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2B82B98F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 All data for PLO 3 for the academic year will be compiled and analyzed by the following individuals and reported in the annual program review.  HAPS – Pattie Green, BIOL 160 – Ken Cushman, CHEM 163 – Mark Allen, CHEM 263 – Jeff Engle, Astronomy – Ivan Ramirez.</w:t>
            </w:r>
          </w:p>
          <w:p w14:paraId="3186324F" w14:textId="71F3FD4A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0D6443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Ken Cushman will give a yearly report for the program review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655F7" w14:textId="24E0555A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>PLO 5: Susan Bennett for microscope care, Diane Valdez for chemistry. Susan Bennett will compile and summarize the data</w:t>
            </w:r>
          </w:p>
          <w:p w14:paraId="4C09B3BD" w14:textId="47FE5931" w:rsidR="00AE2578" w:rsidRDefault="2B82B98F" w:rsidP="2B82B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2B82B98F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 All data for PLO 3 for the academic year will be compiled and analyzed by the following individuals and reported in the annual program review.  HAPS – Pattie Green, BIOL 160 – Ken Cushman, CHEM 163 – Mark Allen, CHEM 263 – Jeff Engle, Astronomy – Ivan Ramirez.</w:t>
            </w:r>
          </w:p>
          <w:p w14:paraId="3C091E06" w14:textId="77777777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D6443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Ken Cushman will give a yearly report for the program review</w:t>
            </w:r>
          </w:p>
          <w:p w14:paraId="0444C69C" w14:textId="0BD869FC" w:rsidR="00AB381D" w:rsidRP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t>PLO 1&amp;4: Kristen Harrison will head up the administration and analysis of the TOSLS.  It will be given every other year.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1AE033" w14:textId="4D3735F6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 xml:space="preserve">PLO 5: Susan Bennett for microscope care, Diane Valdez for chemistry. Susan Bennett will compile and summarize the data </w:t>
            </w:r>
          </w:p>
          <w:p w14:paraId="5C6277AE" w14:textId="6F7C2079" w:rsidR="000D6443" w:rsidRDefault="2B82B98F" w:rsidP="2B82B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2B82B98F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 All data for PLO 3 for the academic year will be compiled and analyzed by the following individuals and reported in the annual program review.  HAPS – Pattie Green, BIOL 160 – Ken Cushman, CHEM 163 – Mark Allen, CHEM 263 – Jeff Engle, Astronomy – Ivan Ramirez.</w:t>
            </w:r>
          </w:p>
          <w:p w14:paraId="5D841434" w14:textId="3FE7AAA7" w:rsidR="00AE2578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 w:rsidRPr="000D6443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Ken Cushman will give a yearly report for the program review</w:t>
            </w:r>
            <w:r>
              <w:rPr>
                <w:rFonts w:ascii="Calibri" w:hAnsi="Calibri" w:cs="Calibri"/>
                <w:i/>
                <w:iCs/>
                <w:color w:val="538135" w:themeColor="accent6" w:themeShade="BF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AE7DA" w14:textId="781AF8D1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 xml:space="preserve">PLO 5: Susan Bennett for microscope care, Diane Valdez for chemistry. Susan Bennett will compile and summarize the data </w:t>
            </w:r>
          </w:p>
          <w:p w14:paraId="3DC86A47" w14:textId="77777777" w:rsidR="00DC01F0" w:rsidRDefault="00DC01F0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</w:p>
          <w:p w14:paraId="57CE9816" w14:textId="0B5C6337" w:rsidR="00AE2578" w:rsidRDefault="2B82B98F" w:rsidP="2B82B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2B82B98F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 All data for PLO 3 for the academic year will be compiled and analyzed by the following individuals and reported in the annual program review.  HAPS – Pattie Green, BIOL 160 – Ken Cushman, CHEM 163 – Mark Allen, CHEM 263 – Jeff Engle, Astronomy – Ivan Ramirez.</w:t>
            </w:r>
          </w:p>
          <w:p w14:paraId="7B279E9C" w14:textId="77777777" w:rsidR="000D6443" w:rsidRDefault="000D6443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D6443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Ken Cushman will give a yearly report for the program review</w:t>
            </w:r>
          </w:p>
          <w:p w14:paraId="2F07FE4F" w14:textId="39FCB425" w:rsidR="00AB381D" w:rsidRDefault="00AB381D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1F4E79" w:themeColor="accent1" w:themeShade="80"/>
              </w:rPr>
              <w:t>PLO 1&amp;4: Kristen Harrison will head up the administration and analysis of the TOSLS.  It will be given every other year.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FDD7" w14:textId="4CA2057A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993300"/>
              </w:rPr>
            </w:pPr>
            <w:r>
              <w:rPr>
                <w:rFonts w:ascii="Calibri" w:hAnsi="Calibri" w:cs="Calibri"/>
                <w:i/>
                <w:iCs/>
                <w:color w:val="993300"/>
              </w:rPr>
              <w:t xml:space="preserve">PLO 5: Susan Bennett for microscope care, Diane Valdez for chemistry. Susan Bennett will compile and summarize the data </w:t>
            </w:r>
          </w:p>
          <w:p w14:paraId="5162B30C" w14:textId="7ACD6440" w:rsidR="00AE2578" w:rsidRDefault="2B82B98F" w:rsidP="2B82B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538135" w:themeColor="accent6" w:themeShade="BF"/>
              </w:rPr>
            </w:pPr>
            <w:r w:rsidRPr="2B82B98F">
              <w:rPr>
                <w:rFonts w:ascii="Calibri" w:hAnsi="Calibri" w:cs="Calibri"/>
                <w:i/>
                <w:iCs/>
                <w:color w:val="538135" w:themeColor="accent6" w:themeShade="BF"/>
              </w:rPr>
              <w:t>PLO 3: All data for PLO 3 for the academic year will be compiled and analyzed by the following individuals and reported in the annual program review.  HAPS – Pattie Green, BIOL 160 – Ken Cushman, CHEM 163 – Mark Allen, CHEM 263 – Jeff Engle, Astronomy – Ivan Ramirez.</w:t>
            </w:r>
          </w:p>
          <w:p w14:paraId="60B3FA5C" w14:textId="58F4D87A" w:rsidR="000D6443" w:rsidRDefault="000D6443" w:rsidP="000D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443">
              <w:rPr>
                <w:rFonts w:ascii="Calibri" w:hAnsi="Calibri" w:cs="Calibri"/>
                <w:i/>
                <w:iCs/>
                <w:color w:val="000000" w:themeColor="text1"/>
              </w:rPr>
              <w:t xml:space="preserve">PLO2: 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Ken Cushman will give a yearly report for the program review</w:t>
            </w:r>
          </w:p>
        </w:tc>
      </w:tr>
      <w:tr w:rsidR="0053416C" w14:paraId="5DB908E7" w14:textId="77777777" w:rsidTr="2B82B98F">
        <w:trPr>
          <w:trHeight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3B2219A6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263ED6A3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53BD032E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152FDEFE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688A8399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24E76FCE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3416C" w14:paraId="33815B60" w14:textId="77777777" w:rsidTr="2B82B98F">
        <w:trPr>
          <w:trHeight w:val="84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24F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i/>
                <w:iCs/>
                <w:color w:val="003366"/>
              </w:rPr>
            </w:pPr>
            <w:r>
              <w:rPr>
                <w:rFonts w:ascii="Berlin Sans FB" w:hAnsi="Berlin Sans FB" w:cs="Berlin Sans FB"/>
                <w:i/>
                <w:iCs/>
                <w:color w:val="003366"/>
              </w:rPr>
              <w:t>DLO being assessed by SLIC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22C1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0679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5149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ICD/COK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24C6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COM/IIT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B62A" w14:textId="77777777" w:rsidR="0053416C" w:rsidRDefault="0053416C" w:rsidP="0053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Berlin Sans FB"/>
                <w:color w:val="003366"/>
              </w:rPr>
            </w:pPr>
            <w:r>
              <w:rPr>
                <w:rFonts w:ascii="Berlin Sans FB" w:hAnsi="Berlin Sans FB" w:cs="Berlin Sans FB"/>
                <w:color w:val="003366"/>
              </w:rPr>
              <w:t>CRT/RES</w:t>
            </w:r>
          </w:p>
        </w:tc>
      </w:tr>
    </w:tbl>
    <w:p w14:paraId="049B3DDB" w14:textId="77777777" w:rsidR="004A5883" w:rsidRDefault="00642C4D"/>
    <w:sectPr w:rsidR="004A5883" w:rsidSect="001728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5"/>
    <w:rsid w:val="00071211"/>
    <w:rsid w:val="000D6443"/>
    <w:rsid w:val="000F7578"/>
    <w:rsid w:val="00172835"/>
    <w:rsid w:val="0053416C"/>
    <w:rsid w:val="00541384"/>
    <w:rsid w:val="005D30A8"/>
    <w:rsid w:val="00642C4D"/>
    <w:rsid w:val="00762549"/>
    <w:rsid w:val="00AB381D"/>
    <w:rsid w:val="00AE2578"/>
    <w:rsid w:val="00B3780B"/>
    <w:rsid w:val="00BE5254"/>
    <w:rsid w:val="00DC01F0"/>
    <w:rsid w:val="2B82B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4C8"/>
  <w15:chartTrackingRefBased/>
  <w15:docId w15:val="{17AC7576-81B1-4BE6-BF4F-BCE7F12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Scott</dc:creator>
  <cp:keywords/>
  <dc:description/>
  <cp:lastModifiedBy>Davis, Scott</cp:lastModifiedBy>
  <cp:revision>2</cp:revision>
  <dcterms:created xsi:type="dcterms:W3CDTF">2018-04-16T17:31:00Z</dcterms:created>
  <dcterms:modified xsi:type="dcterms:W3CDTF">2018-04-16T17:31:00Z</dcterms:modified>
</cp:coreProperties>
</file>