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5CD8C" w14:textId="77777777" w:rsidR="00AA230B" w:rsidRDefault="00AA230B" w:rsidP="00D35AA0">
      <w:pPr>
        <w:rPr>
          <w:b/>
          <w:sz w:val="36"/>
          <w:szCs w:val="36"/>
        </w:rPr>
      </w:pPr>
      <w:bookmarkStart w:id="0" w:name="_GoBack"/>
      <w:bookmarkEnd w:id="0"/>
    </w:p>
    <w:p w14:paraId="1C3B720B" w14:textId="79B91957" w:rsidR="00AA230B" w:rsidRDefault="00AA230B" w:rsidP="00D35AA0">
      <w:pPr>
        <w:rPr>
          <w:b/>
          <w:u w:val="single"/>
        </w:rPr>
      </w:pPr>
      <w:r>
        <w:rPr>
          <w:b/>
          <w:u w:val="single"/>
        </w:rPr>
        <w:t>Introduc</w:t>
      </w:r>
      <w:r w:rsidRPr="00AA230B">
        <w:rPr>
          <w:b/>
          <w:u w:val="single"/>
        </w:rPr>
        <w:t>t</w:t>
      </w:r>
      <w:r>
        <w:rPr>
          <w:b/>
          <w:u w:val="single"/>
        </w:rPr>
        <w:t>i</w:t>
      </w:r>
      <w:r w:rsidRPr="00AA230B">
        <w:rPr>
          <w:b/>
          <w:u w:val="single"/>
        </w:rPr>
        <w:t>on:</w:t>
      </w:r>
    </w:p>
    <w:p w14:paraId="73E2EA94" w14:textId="77777777" w:rsidR="00AA230B" w:rsidRDefault="00AA230B" w:rsidP="00D35AA0"/>
    <w:p w14:paraId="4A8C0DD8" w14:textId="067F1142" w:rsidR="00AA230B" w:rsidRPr="00E0122B" w:rsidRDefault="00E0122B" w:rsidP="00E0122B">
      <w:r>
        <w:t xml:space="preserve">For </w:t>
      </w:r>
      <w:proofErr w:type="gramStart"/>
      <w:r>
        <w:t>the  2017</w:t>
      </w:r>
      <w:proofErr w:type="gramEnd"/>
      <w:r>
        <w:t xml:space="preserve">-2018 </w:t>
      </w:r>
      <w:r w:rsidRPr="00E0122B">
        <w:t xml:space="preserve">Assessment of Program Learning Outcomes </w:t>
      </w:r>
      <w:r>
        <w:t xml:space="preserve">, both </w:t>
      </w:r>
      <w:proofErr w:type="spellStart"/>
      <w:r w:rsidRPr="00E0122B">
        <w:t>BEdA</w:t>
      </w:r>
      <w:proofErr w:type="spellEnd"/>
      <w:r>
        <w:t xml:space="preserve"> programs, </w:t>
      </w:r>
      <w:r w:rsidRPr="00E0122B">
        <w:t>Adult Basic Education (ABE) and AESL</w:t>
      </w:r>
      <w:r>
        <w:t xml:space="preserve">, worked together to assess the following program specific outcomes related to equity. </w:t>
      </w:r>
    </w:p>
    <w:p w14:paraId="210FB86D" w14:textId="53C5CA4C" w:rsidR="00AA230B" w:rsidRPr="00E0122B" w:rsidRDefault="00AA230B" w:rsidP="00E0122B">
      <w:pPr>
        <w:pStyle w:val="ListParagraph"/>
        <w:numPr>
          <w:ilvl w:val="0"/>
          <w:numId w:val="7"/>
        </w:numPr>
      </w:pPr>
      <w:r w:rsidRPr="00E0122B">
        <w:t>AESL:</w:t>
      </w:r>
      <w:r w:rsidRPr="00433F74">
        <w:t xml:space="preserve"> </w:t>
      </w:r>
      <w:r w:rsidRPr="00E0122B">
        <w:t>Working effectively as team members with persons of diverse cultures, styles and beliefs.</w:t>
      </w:r>
    </w:p>
    <w:p w14:paraId="7322EC16" w14:textId="74C2F8C3" w:rsidR="00AA230B" w:rsidRPr="00E0122B" w:rsidRDefault="00AA230B" w:rsidP="00E0122B">
      <w:pPr>
        <w:pStyle w:val="ListParagraph"/>
        <w:numPr>
          <w:ilvl w:val="0"/>
          <w:numId w:val="7"/>
        </w:numPr>
      </w:pPr>
      <w:r w:rsidRPr="00E0122B">
        <w:t>ABE:  Use interpersonal skills and strategies in a multicultural context to work collaboratively, solve problems, and perform tasks. </w:t>
      </w:r>
    </w:p>
    <w:p w14:paraId="213066A7" w14:textId="35B8352D" w:rsidR="00AA230B" w:rsidRPr="00E0122B" w:rsidRDefault="00E0122B" w:rsidP="00AA230B">
      <w:r>
        <w:t xml:space="preserve">The </w:t>
      </w:r>
      <w:r w:rsidR="00AA230B" w:rsidRPr="00E0122B">
        <w:t>College W</w:t>
      </w:r>
      <w:r w:rsidR="00422219">
        <w:t xml:space="preserve">ide Student Learning Outcome </w:t>
      </w:r>
      <w:r w:rsidR="00AA230B" w:rsidRPr="00E0122B">
        <w:t>most closely associated with the</w:t>
      </w:r>
      <w:r>
        <w:t xml:space="preserve">se program outcomes is: </w:t>
      </w:r>
      <w:r w:rsidR="00AA230B" w:rsidRPr="00E0122B">
        <w:t xml:space="preserve">Intercultural Collaboration and Diversity: Demonstrate successful application of an independent, diverse and multicultural worldview through collaborative engagement. </w:t>
      </w:r>
    </w:p>
    <w:p w14:paraId="58DEC957" w14:textId="77777777" w:rsidR="00AA230B" w:rsidRPr="00E0122B" w:rsidRDefault="00AA230B" w:rsidP="00AA230B"/>
    <w:p w14:paraId="216703A8" w14:textId="0CAA2D4E" w:rsidR="00AA230B" w:rsidRPr="00E0122B" w:rsidRDefault="00E0122B" w:rsidP="00E0122B">
      <w:r>
        <w:t>I</w:t>
      </w:r>
      <w:r w:rsidRPr="00E0122B">
        <w:t>n order to identify</w:t>
      </w:r>
      <w:r>
        <w:t xml:space="preserve"> gaps and </w:t>
      </w:r>
      <w:r w:rsidRPr="00E0122B">
        <w:t>create and share best practic</w:t>
      </w:r>
      <w:r>
        <w:t xml:space="preserve">es within our program, the goal of the project was </w:t>
      </w:r>
      <w:r w:rsidR="00AA230B" w:rsidRPr="00E0122B">
        <w:t>to collect faculty perspectives, methods and assignments releva</w:t>
      </w:r>
      <w:r w:rsidR="00422219">
        <w:t xml:space="preserve">nt to our outcome and develop </w:t>
      </w:r>
      <w:r w:rsidR="00AA230B" w:rsidRPr="00E0122B">
        <w:t>student and faculty survey</w:t>
      </w:r>
      <w:r w:rsidR="00422219">
        <w:t>s</w:t>
      </w:r>
      <w:r w:rsidR="00AA230B" w:rsidRPr="00E0122B">
        <w:t xml:space="preserve"> that a</w:t>
      </w:r>
      <w:r w:rsidR="00422219">
        <w:t>ssess</w:t>
      </w:r>
      <w:r w:rsidR="00AA230B" w:rsidRPr="00E0122B">
        <w:t xml:space="preserve">: </w:t>
      </w:r>
      <w:r>
        <w:t xml:space="preserve">1) </w:t>
      </w:r>
      <w:r w:rsidR="00AA230B" w:rsidRPr="00E0122B">
        <w:t>students’ awareness of cultural diversity</w:t>
      </w:r>
      <w:r>
        <w:t xml:space="preserve">; 2) </w:t>
      </w:r>
      <w:r w:rsidR="00AA230B" w:rsidRPr="00E0122B">
        <w:t>importance and impact of classroom activities that focus on developing intercultural collaboration</w:t>
      </w:r>
      <w:r>
        <w:t xml:space="preserve">; 3) </w:t>
      </w:r>
      <w:r w:rsidR="00AA230B" w:rsidRPr="00E0122B">
        <w:t>whether teachers’ activities have the intended impact</w:t>
      </w:r>
      <w:r>
        <w:t>.</w:t>
      </w:r>
    </w:p>
    <w:p w14:paraId="0803F689" w14:textId="1FE29FBF" w:rsidR="00AA230B" w:rsidRPr="00E0122B" w:rsidRDefault="00AA230B" w:rsidP="00AA230B"/>
    <w:p w14:paraId="3DA491CC" w14:textId="0FD02DDF" w:rsidR="00AA230B" w:rsidRPr="00E0122B" w:rsidRDefault="00E0122B" w:rsidP="00AA230B">
      <w:r>
        <w:t xml:space="preserve">Wendi Fein, Lee Sledd, Susan Lawler, </w:t>
      </w:r>
      <w:r w:rsidR="00422219">
        <w:t xml:space="preserve">Staci Snyder, </w:t>
      </w:r>
      <w:r>
        <w:t>and Allison Muir worked together on the proposal during fall quarter. Then</w:t>
      </w:r>
      <w:r w:rsidR="00422219">
        <w:t>,</w:t>
      </w:r>
      <w:r>
        <w:t xml:space="preserve"> Lee, Susan, and Allison implem</w:t>
      </w:r>
      <w:r w:rsidR="00B02DAA">
        <w:t>ented the project during winter quarter</w:t>
      </w:r>
      <w:r w:rsidR="00B02DAA" w:rsidRPr="00AE2CA8">
        <w:rPr>
          <w:highlight w:val="yellow"/>
        </w:rPr>
        <w:t>,</w:t>
      </w:r>
      <w:r w:rsidR="00B02DAA">
        <w:t xml:space="preserve"> by creating an instructor survey and a student survey in Survey Monkey. Survey Monkey was chosen for ease</w:t>
      </w:r>
      <w:r w:rsidR="00D958D0">
        <w:t xml:space="preserve"> of delivery and use as well as for </w:t>
      </w:r>
      <w:r w:rsidR="00B02DAA">
        <w:t xml:space="preserve">accessibility. </w:t>
      </w:r>
      <w:r w:rsidR="00D958D0">
        <w:t xml:space="preserve"> Questions were disc</w:t>
      </w:r>
      <w:r w:rsidR="00651F4C">
        <w:t xml:space="preserve">ussed and edited </w:t>
      </w:r>
      <w:r w:rsidR="00422219">
        <w:t>thro</w:t>
      </w:r>
      <w:r w:rsidR="00651F4C">
        <w:t>ugh face-to-face and online dis</w:t>
      </w:r>
      <w:r w:rsidR="00422219">
        <w:t>c</w:t>
      </w:r>
      <w:r w:rsidR="00651F4C">
        <w:t>us</w:t>
      </w:r>
      <w:r w:rsidR="00422219">
        <w:t>s</w:t>
      </w:r>
      <w:r w:rsidR="00651F4C">
        <w:t>i</w:t>
      </w:r>
      <w:r w:rsidR="00422219">
        <w:t>on</w:t>
      </w:r>
      <w:r w:rsidR="00D958D0">
        <w:t xml:space="preserve">. </w:t>
      </w:r>
      <w:r w:rsidR="00B02DAA">
        <w:t>The survey links, along with an explanation for context and ideas for classroom implementation, were</w:t>
      </w:r>
      <w:r>
        <w:t xml:space="preserve"> </w:t>
      </w:r>
      <w:r w:rsidR="00B02DAA">
        <w:t xml:space="preserve">shared </w:t>
      </w:r>
      <w:r w:rsidR="00651F4C">
        <w:t xml:space="preserve">with </w:t>
      </w:r>
      <w:proofErr w:type="spellStart"/>
      <w:r w:rsidR="00651F4C" w:rsidRPr="00AE2CA8">
        <w:rPr>
          <w:highlight w:val="yellow"/>
        </w:rPr>
        <w:t>BEda</w:t>
      </w:r>
      <w:proofErr w:type="spellEnd"/>
      <w:r w:rsidR="00651F4C">
        <w:t xml:space="preserve"> faculty </w:t>
      </w:r>
      <w:r w:rsidR="00B02DAA">
        <w:t xml:space="preserve">via Email </w:t>
      </w:r>
      <w:r w:rsidR="00D958D0">
        <w:t>and also explained at both ABE’</w:t>
      </w:r>
      <w:r w:rsidR="00B02DAA">
        <w:t>s</w:t>
      </w:r>
      <w:r w:rsidR="00D958D0">
        <w:t xml:space="preserve"> </w:t>
      </w:r>
      <w:r w:rsidR="00B02DAA">
        <w:t>and AESL’s program</w:t>
      </w:r>
      <w:r w:rsidR="00D958D0">
        <w:t xml:space="preserve"> department meetings</w:t>
      </w:r>
      <w:r w:rsidR="00B02DAA">
        <w:t xml:space="preserve">. </w:t>
      </w:r>
      <w:r w:rsidR="00D958D0">
        <w:t xml:space="preserve">The 10 surveys administered to students in the lowest level of AESL were paper based because it is a more effective method for surveying students with lower levels of English skill and comprehension. </w:t>
      </w:r>
      <w:r w:rsidR="00B02DAA">
        <w:t>136 students completed the student survey (58% AESL, 37% ABE, 5% Dev. ED-Note: one of the ABE classes was linked with a Dev. Ed section). 10 instructors completed the fac</w:t>
      </w:r>
      <w:r w:rsidR="00D958D0">
        <w:t>ulty survey (50% AESL, 50% ABE).</w:t>
      </w:r>
      <w:r w:rsidR="00D958D0" w:rsidRPr="00D958D0">
        <w:t xml:space="preserve"> </w:t>
      </w:r>
      <w:r w:rsidR="00D958D0">
        <w:t xml:space="preserve"> Finally, in spring quarter, survey results were analyzed for trends, which prompted questions and recommendations.</w:t>
      </w:r>
      <w:r w:rsidR="005C5C26">
        <w:t xml:space="preserve"> Lee, Susan, and Allison divided the questions so that each researcher was responsible for analyzing two student survey questions and two instructor survey questions. Individually, they examined responses to identify trends. The trends were listed along with example responses that illustrated the major themes. Susan, Allison, and Lee met to discuss the trends, questions</w:t>
      </w:r>
      <w:r w:rsidR="00651F4C">
        <w:t>, and recommendations. The</w:t>
      </w:r>
      <w:r w:rsidR="005C5C26">
        <w:t xml:space="preserve"> findings are outlined below. </w:t>
      </w:r>
      <w:r w:rsidR="00651F4C">
        <w:t>T</w:t>
      </w:r>
      <w:r w:rsidR="005C5C26">
        <w:t>he information gathered through this project is worth further</w:t>
      </w:r>
      <w:r w:rsidR="00651F4C">
        <w:t xml:space="preserve"> investigation and discussion, and Lee, Susan, and Allison </w:t>
      </w:r>
      <w:r w:rsidR="005C5C26" w:rsidRPr="00E0122B">
        <w:t xml:space="preserve">are open to discussing </w:t>
      </w:r>
      <w:r w:rsidR="00651F4C">
        <w:t>their</w:t>
      </w:r>
      <w:r w:rsidR="005C5C26" w:rsidRPr="00E0122B">
        <w:t xml:space="preserve"> findings with the larger campus community to highlight the connections between these program outcomes and the degree learning outcome (ICD) to support improved retention</w:t>
      </w:r>
    </w:p>
    <w:p w14:paraId="6D7A1606" w14:textId="77777777" w:rsidR="00AA230B" w:rsidRPr="00E0122B" w:rsidRDefault="00AA230B" w:rsidP="00AA230B"/>
    <w:p w14:paraId="30FD45BE" w14:textId="5C00F8C0" w:rsidR="00AA230B" w:rsidRDefault="00422219" w:rsidP="00D35AA0">
      <w:pPr>
        <w:rPr>
          <w:b/>
          <w:u w:val="single"/>
        </w:rPr>
      </w:pPr>
      <w:r>
        <w:rPr>
          <w:b/>
        </w:rPr>
        <w:t xml:space="preserve">Limitations of </w:t>
      </w:r>
      <w:r w:rsidR="005C5C26" w:rsidRPr="00422219">
        <w:rPr>
          <w:b/>
        </w:rPr>
        <w:t>study:</w:t>
      </w:r>
      <w:r w:rsidR="005C5C26">
        <w:t xml:space="preserve"> Only about 1/3 of </w:t>
      </w:r>
      <w:proofErr w:type="spellStart"/>
      <w:r w:rsidR="005C5C26" w:rsidRPr="00AE2CA8">
        <w:t>BEdA</w:t>
      </w:r>
      <w:proofErr w:type="spellEnd"/>
      <w:r w:rsidR="005C5C26">
        <w:t xml:space="preserve"> faculty completed and, most likely, administered the survey to students. It is safe to assume that these are</w:t>
      </w:r>
      <w:r>
        <w:t xml:space="preserve"> instructors who value the PLO, so the results may not be representative of the program as a whole. We would like to see increased participation.  We also assume from the responses that the majority of instructors and students are from the reading/writing part of our program, and we would like to have a sense of how the math side of our program addresses the PLO and hear more about the experiences of ABE math students in this context.  Still, there is value in our findings, as they prompt a continued dialogue on equity. </w:t>
      </w:r>
    </w:p>
    <w:p w14:paraId="7A65C89C" w14:textId="77777777" w:rsidR="005C5C26" w:rsidRDefault="005C5C26" w:rsidP="00D35AA0">
      <w:pPr>
        <w:rPr>
          <w:b/>
          <w:u w:val="single"/>
        </w:rPr>
      </w:pPr>
    </w:p>
    <w:p w14:paraId="2DCDFAF1" w14:textId="77777777" w:rsidR="005C5C26" w:rsidRDefault="005C5C26" w:rsidP="00D35AA0">
      <w:pPr>
        <w:rPr>
          <w:b/>
          <w:u w:val="single"/>
        </w:rPr>
      </w:pPr>
    </w:p>
    <w:p w14:paraId="0F0C5FFE" w14:textId="77777777" w:rsidR="00805AAC" w:rsidRPr="00617F60" w:rsidRDefault="00805AAC" w:rsidP="00805AAC">
      <w:pPr>
        <w:rPr>
          <w:b/>
          <w:u w:val="single"/>
        </w:rPr>
      </w:pPr>
      <w:r>
        <w:rPr>
          <w:b/>
          <w:u w:val="single"/>
        </w:rPr>
        <w:t>Student Survey</w:t>
      </w:r>
    </w:p>
    <w:p w14:paraId="67E39CA7" w14:textId="03C925BB" w:rsidR="00805AAC" w:rsidRPr="00805AAC" w:rsidRDefault="00805AAC" w:rsidP="00805AAC">
      <w:r>
        <w:rPr>
          <w:b/>
        </w:rPr>
        <w:t xml:space="preserve"> Q4</w:t>
      </w:r>
      <w:r>
        <w:t xml:space="preserve"> </w:t>
      </w:r>
      <w:r w:rsidRPr="00805AAC">
        <w:rPr>
          <w:rFonts w:ascii="Times New Roman" w:hAnsi="Times New Roman" w:cs="Times New Roman"/>
        </w:rPr>
        <w:t>Do you feel comfortable talking with people whose life experiences and ideas are very different from yours in class? Why or why not?</w:t>
      </w:r>
    </w:p>
    <w:p w14:paraId="5D067BA6" w14:textId="77777777" w:rsidR="00805AAC" w:rsidRDefault="00805AAC" w:rsidP="00805AAC"/>
    <w:p w14:paraId="5CC2744E" w14:textId="4F2366FE" w:rsidR="00805AAC" w:rsidRPr="00125D37" w:rsidRDefault="00805AAC" w:rsidP="00805AAC">
      <w:pPr>
        <w:rPr>
          <w:b/>
        </w:rPr>
      </w:pPr>
      <w:r w:rsidRPr="00125D37">
        <w:rPr>
          <w:b/>
        </w:rPr>
        <w:t xml:space="preserve">Total Responses = </w:t>
      </w:r>
    </w:p>
    <w:tbl>
      <w:tblPr>
        <w:tblStyle w:val="TableGrid"/>
        <w:tblW w:w="0" w:type="auto"/>
        <w:tblLook w:val="04A0" w:firstRow="1" w:lastRow="0" w:firstColumn="1" w:lastColumn="0" w:noHBand="0" w:noVBand="1"/>
      </w:tblPr>
      <w:tblGrid>
        <w:gridCol w:w="1395"/>
        <w:gridCol w:w="2491"/>
        <w:gridCol w:w="1599"/>
        <w:gridCol w:w="1703"/>
        <w:gridCol w:w="1620"/>
        <w:gridCol w:w="1745"/>
        <w:gridCol w:w="1662"/>
        <w:gridCol w:w="1563"/>
      </w:tblGrid>
      <w:tr w:rsidR="00805AAC" w14:paraId="627A545C" w14:textId="77777777" w:rsidTr="00A574AE">
        <w:tc>
          <w:tcPr>
            <w:tcW w:w="1395" w:type="dxa"/>
          </w:tcPr>
          <w:p w14:paraId="2AF4CED8" w14:textId="136A415C" w:rsidR="00805AAC" w:rsidRDefault="00805AAC" w:rsidP="00FF52A2">
            <w:r>
              <w:t xml:space="preserve">YES = </w:t>
            </w:r>
            <w:r w:rsidR="00C76456">
              <w:t>113</w:t>
            </w:r>
          </w:p>
        </w:tc>
        <w:tc>
          <w:tcPr>
            <w:tcW w:w="1889" w:type="dxa"/>
          </w:tcPr>
          <w:p w14:paraId="0CB00DA3" w14:textId="01D83E6A" w:rsidR="00805AAC" w:rsidRDefault="00635162" w:rsidP="00A574AE">
            <w:r>
              <w:t>Open-mindedness/Learning from others</w:t>
            </w:r>
            <w:r w:rsidR="00805AAC">
              <w:t xml:space="preserve">  </w:t>
            </w:r>
          </w:p>
        </w:tc>
        <w:tc>
          <w:tcPr>
            <w:tcW w:w="1599" w:type="dxa"/>
          </w:tcPr>
          <w:p w14:paraId="5907DF89" w14:textId="7F5D1992" w:rsidR="00805AAC" w:rsidRDefault="00557E55" w:rsidP="00691A49">
            <w:r>
              <w:t xml:space="preserve">Hearing about other cultures is </w:t>
            </w:r>
            <w:r w:rsidR="00691A49">
              <w:t>interesting</w:t>
            </w:r>
          </w:p>
        </w:tc>
        <w:tc>
          <w:tcPr>
            <w:tcW w:w="1703" w:type="dxa"/>
          </w:tcPr>
          <w:p w14:paraId="1E1762E3" w14:textId="245D9D11" w:rsidR="00805AAC" w:rsidRDefault="00557E55" w:rsidP="00A574AE">
            <w:r>
              <w:t>Rights and Respect</w:t>
            </w:r>
          </w:p>
        </w:tc>
        <w:tc>
          <w:tcPr>
            <w:tcW w:w="1620" w:type="dxa"/>
          </w:tcPr>
          <w:p w14:paraId="02396953" w14:textId="6A52726B" w:rsidR="00805AAC" w:rsidRDefault="00557E55" w:rsidP="00A574AE">
            <w:r>
              <w:t>It’s important to understand each other</w:t>
            </w:r>
          </w:p>
        </w:tc>
        <w:tc>
          <w:tcPr>
            <w:tcW w:w="1745" w:type="dxa"/>
          </w:tcPr>
          <w:p w14:paraId="6F8A33DF" w14:textId="3CF03061" w:rsidR="00805AAC" w:rsidRDefault="00557E55" w:rsidP="00A574AE">
            <w:r>
              <w:t>Helping each other</w:t>
            </w:r>
          </w:p>
        </w:tc>
        <w:tc>
          <w:tcPr>
            <w:tcW w:w="1662" w:type="dxa"/>
          </w:tcPr>
          <w:p w14:paraId="23F4DDFD" w14:textId="657CD3F9" w:rsidR="00805AAC" w:rsidRDefault="00805AAC" w:rsidP="00A574AE"/>
        </w:tc>
        <w:tc>
          <w:tcPr>
            <w:tcW w:w="1563" w:type="dxa"/>
          </w:tcPr>
          <w:p w14:paraId="67311EE0" w14:textId="77777777" w:rsidR="00805AAC" w:rsidRDefault="00805AAC" w:rsidP="00557E55"/>
        </w:tc>
      </w:tr>
      <w:tr w:rsidR="00805AAC" w14:paraId="6BBD307F" w14:textId="77777777" w:rsidTr="00A574AE">
        <w:tc>
          <w:tcPr>
            <w:tcW w:w="1395" w:type="dxa"/>
          </w:tcPr>
          <w:p w14:paraId="0A033739" w14:textId="77777777" w:rsidR="00805AAC" w:rsidRDefault="00805AAC" w:rsidP="00A574AE">
            <w:r>
              <w:t># of responses</w:t>
            </w:r>
          </w:p>
        </w:tc>
        <w:tc>
          <w:tcPr>
            <w:tcW w:w="1889" w:type="dxa"/>
          </w:tcPr>
          <w:p w14:paraId="386A4B77" w14:textId="38B87C93" w:rsidR="00805AAC" w:rsidRDefault="00635162" w:rsidP="00A574AE">
            <w:r>
              <w:t>69</w:t>
            </w:r>
          </w:p>
        </w:tc>
        <w:tc>
          <w:tcPr>
            <w:tcW w:w="1599" w:type="dxa"/>
          </w:tcPr>
          <w:p w14:paraId="60DDF230" w14:textId="37E50244" w:rsidR="00805AAC" w:rsidRDefault="00557E55" w:rsidP="00A574AE">
            <w:r>
              <w:t>22</w:t>
            </w:r>
          </w:p>
        </w:tc>
        <w:tc>
          <w:tcPr>
            <w:tcW w:w="1703" w:type="dxa"/>
          </w:tcPr>
          <w:p w14:paraId="3DA11319" w14:textId="5033D1EB" w:rsidR="00805AAC" w:rsidRDefault="00557E55" w:rsidP="00A574AE">
            <w:r>
              <w:t>14</w:t>
            </w:r>
          </w:p>
        </w:tc>
        <w:tc>
          <w:tcPr>
            <w:tcW w:w="1620" w:type="dxa"/>
          </w:tcPr>
          <w:p w14:paraId="676682FE" w14:textId="6DA8B44B" w:rsidR="00805AAC" w:rsidRDefault="00557E55" w:rsidP="00A574AE">
            <w:r>
              <w:t>3</w:t>
            </w:r>
          </w:p>
        </w:tc>
        <w:tc>
          <w:tcPr>
            <w:tcW w:w="1745" w:type="dxa"/>
          </w:tcPr>
          <w:p w14:paraId="62BC2D1A" w14:textId="7C19A0C5" w:rsidR="00805AAC" w:rsidRDefault="00557E55" w:rsidP="00A574AE">
            <w:r>
              <w:t>2</w:t>
            </w:r>
          </w:p>
        </w:tc>
        <w:tc>
          <w:tcPr>
            <w:tcW w:w="1662" w:type="dxa"/>
          </w:tcPr>
          <w:p w14:paraId="681B2EB0" w14:textId="2A4E3797" w:rsidR="00805AAC" w:rsidRDefault="00805AAC" w:rsidP="00A574AE"/>
        </w:tc>
        <w:tc>
          <w:tcPr>
            <w:tcW w:w="1563" w:type="dxa"/>
          </w:tcPr>
          <w:p w14:paraId="75DAF385" w14:textId="13290740" w:rsidR="00805AAC" w:rsidRDefault="00805AAC" w:rsidP="00A574AE"/>
        </w:tc>
      </w:tr>
      <w:tr w:rsidR="00805AAC" w14:paraId="263340C5" w14:textId="77777777" w:rsidTr="00A574AE">
        <w:tc>
          <w:tcPr>
            <w:tcW w:w="1395" w:type="dxa"/>
          </w:tcPr>
          <w:p w14:paraId="53FA69A7" w14:textId="77777777" w:rsidR="00805AAC" w:rsidRDefault="00805AAC" w:rsidP="00A574AE">
            <w:r>
              <w:t>examples</w:t>
            </w:r>
          </w:p>
        </w:tc>
        <w:tc>
          <w:tcPr>
            <w:tcW w:w="11781" w:type="dxa"/>
            <w:gridSpan w:val="7"/>
          </w:tcPr>
          <w:p w14:paraId="48B40CB3" w14:textId="03D0D60E" w:rsidR="00805AAC" w:rsidRDefault="00805AAC" w:rsidP="00A574AE">
            <w:pPr>
              <w:pStyle w:val="ListParagraph"/>
              <w:numPr>
                <w:ilvl w:val="0"/>
                <w:numId w:val="3"/>
              </w:numPr>
            </w:pPr>
            <w:r>
              <w:t>“</w:t>
            </w:r>
            <w:r w:rsidR="00635162">
              <w:t>I feel comfortable talking with people whose life experiences and ideas are very different from me in class because it’s time for me to get more knowledge and more experiences from them.”</w:t>
            </w:r>
          </w:p>
          <w:p w14:paraId="3E58117C" w14:textId="7D22DB78" w:rsidR="00805AAC" w:rsidRDefault="00805AAC" w:rsidP="00A574AE">
            <w:pPr>
              <w:pStyle w:val="ListParagraph"/>
              <w:numPr>
                <w:ilvl w:val="0"/>
                <w:numId w:val="3"/>
              </w:numPr>
            </w:pPr>
            <w:r>
              <w:t>“</w:t>
            </w:r>
            <w:proofErr w:type="gramStart"/>
            <w:r w:rsidR="00691A49">
              <w:t>yes</w:t>
            </w:r>
            <w:proofErr w:type="gramEnd"/>
            <w:r w:rsidR="00691A49">
              <w:t xml:space="preserve">, because </w:t>
            </w:r>
            <w:proofErr w:type="spellStart"/>
            <w:r w:rsidR="00691A49">
              <w:t>some times</w:t>
            </w:r>
            <w:proofErr w:type="spellEnd"/>
            <w:r w:rsidR="00691A49">
              <w:t xml:space="preserve"> it helps to see others views and points to show me a new way of looking at things.</w:t>
            </w:r>
            <w:r>
              <w:t>”</w:t>
            </w:r>
          </w:p>
          <w:p w14:paraId="3D4A81A8" w14:textId="77B60E9E" w:rsidR="00691A49" w:rsidRDefault="001D622C" w:rsidP="00A574AE">
            <w:pPr>
              <w:pStyle w:val="ListParagraph"/>
              <w:numPr>
                <w:ilvl w:val="0"/>
                <w:numId w:val="3"/>
              </w:numPr>
            </w:pPr>
            <w:r>
              <w:t>“I feel comfortable talking with people whose life experiences and ideas are very different from yours in class. Because that is the best way to connect with others together and understand more about them, but I do not focus to much on their life experiences.”</w:t>
            </w:r>
          </w:p>
          <w:p w14:paraId="73638EA5" w14:textId="77777777" w:rsidR="00805AAC" w:rsidRDefault="001D622C" w:rsidP="00691A49">
            <w:pPr>
              <w:pStyle w:val="ListParagraph"/>
              <w:numPr>
                <w:ilvl w:val="0"/>
                <w:numId w:val="3"/>
              </w:numPr>
            </w:pPr>
            <w:r>
              <w:t>“Yes, because every single person has an opinion. I like speak with people, we talk, thing and share our ideas. It is so good for our world view and others.”</w:t>
            </w:r>
          </w:p>
          <w:p w14:paraId="15460296" w14:textId="5160B686" w:rsidR="00D26FB9" w:rsidRDefault="00D26FB9" w:rsidP="00691A49">
            <w:pPr>
              <w:pStyle w:val="ListParagraph"/>
              <w:numPr>
                <w:ilvl w:val="0"/>
                <w:numId w:val="3"/>
              </w:numPr>
            </w:pPr>
            <w:r>
              <w:t>“Yes, I do because I love hearing about different life experiences because some can be very interesting, also it can open my mind to many different points of view.”</w:t>
            </w:r>
          </w:p>
          <w:p w14:paraId="06472433" w14:textId="58B433BC" w:rsidR="00D26FB9" w:rsidRDefault="00D26FB9" w:rsidP="00691A49">
            <w:pPr>
              <w:pStyle w:val="ListParagraph"/>
              <w:numPr>
                <w:ilvl w:val="0"/>
                <w:numId w:val="3"/>
              </w:numPr>
            </w:pPr>
            <w:r>
              <w:t>“</w:t>
            </w:r>
            <w:r w:rsidR="00AA05F2">
              <w:t>Yes, because we are able Share different solutions that are helpful”</w:t>
            </w:r>
          </w:p>
          <w:p w14:paraId="46C59D60" w14:textId="77354338" w:rsidR="00D26FB9" w:rsidRDefault="00D26FB9" w:rsidP="00691A49">
            <w:pPr>
              <w:pStyle w:val="ListParagraph"/>
              <w:numPr>
                <w:ilvl w:val="0"/>
                <w:numId w:val="3"/>
              </w:numPr>
            </w:pPr>
            <w:r>
              <w:t>“Yes, because my ESL school mate they are different people but a nice and helping”</w:t>
            </w:r>
          </w:p>
        </w:tc>
      </w:tr>
    </w:tbl>
    <w:p w14:paraId="174897B1" w14:textId="77777777" w:rsidR="00805AAC" w:rsidRDefault="00805AAC" w:rsidP="00805AAC"/>
    <w:p w14:paraId="56F017C6" w14:textId="77777777" w:rsidR="00805AAC" w:rsidRDefault="00805AAC" w:rsidP="00805AAC"/>
    <w:tbl>
      <w:tblPr>
        <w:tblStyle w:val="TableGrid"/>
        <w:tblW w:w="0" w:type="auto"/>
        <w:tblLook w:val="04A0" w:firstRow="1" w:lastRow="0" w:firstColumn="1" w:lastColumn="0" w:noHBand="0" w:noVBand="1"/>
      </w:tblPr>
      <w:tblGrid>
        <w:gridCol w:w="1458"/>
        <w:gridCol w:w="12127"/>
      </w:tblGrid>
      <w:tr w:rsidR="00805AAC" w14:paraId="110AA39A" w14:textId="77777777" w:rsidTr="002E336E">
        <w:tc>
          <w:tcPr>
            <w:tcW w:w="1458" w:type="dxa"/>
          </w:tcPr>
          <w:p w14:paraId="53CCE2CA" w14:textId="107B2B6C" w:rsidR="00805AAC" w:rsidRDefault="00805AAC" w:rsidP="00FF52A2">
            <w:r>
              <w:t>NO =</w:t>
            </w:r>
            <w:r w:rsidR="00C76456">
              <w:t xml:space="preserve"> 7</w:t>
            </w:r>
          </w:p>
        </w:tc>
        <w:tc>
          <w:tcPr>
            <w:tcW w:w="12127" w:type="dxa"/>
          </w:tcPr>
          <w:p w14:paraId="762553BE" w14:textId="13C0F958" w:rsidR="00805AAC" w:rsidRDefault="00805AAC" w:rsidP="00A574AE"/>
        </w:tc>
      </w:tr>
      <w:tr w:rsidR="00805AAC" w14:paraId="54C7C5DB" w14:textId="77777777" w:rsidTr="002E336E">
        <w:tc>
          <w:tcPr>
            <w:tcW w:w="1458" w:type="dxa"/>
          </w:tcPr>
          <w:p w14:paraId="6032FCEC" w14:textId="77777777" w:rsidR="00805AAC" w:rsidRDefault="00805AAC" w:rsidP="00A574AE">
            <w:r>
              <w:t># of responses</w:t>
            </w:r>
          </w:p>
        </w:tc>
        <w:tc>
          <w:tcPr>
            <w:tcW w:w="12127" w:type="dxa"/>
          </w:tcPr>
          <w:p w14:paraId="1F1DC97F" w14:textId="78DFB1B8" w:rsidR="00805AAC" w:rsidRDefault="00C76456" w:rsidP="00A574AE">
            <w:r>
              <w:t>7</w:t>
            </w:r>
          </w:p>
        </w:tc>
      </w:tr>
      <w:tr w:rsidR="00805AAC" w14:paraId="10D394DD" w14:textId="77777777" w:rsidTr="002E336E">
        <w:tc>
          <w:tcPr>
            <w:tcW w:w="1458" w:type="dxa"/>
          </w:tcPr>
          <w:p w14:paraId="0EFE4FA8" w14:textId="77777777" w:rsidR="00805AAC" w:rsidRDefault="00805AAC" w:rsidP="00A574AE">
            <w:r>
              <w:t>examples</w:t>
            </w:r>
          </w:p>
        </w:tc>
        <w:tc>
          <w:tcPr>
            <w:tcW w:w="12127" w:type="dxa"/>
          </w:tcPr>
          <w:p w14:paraId="757A52BA" w14:textId="3DAF8FC8" w:rsidR="00805AAC" w:rsidRDefault="00C76456" w:rsidP="00A574AE">
            <w:pPr>
              <w:pStyle w:val="ListParagraph"/>
              <w:numPr>
                <w:ilvl w:val="0"/>
                <w:numId w:val="4"/>
              </w:numPr>
            </w:pPr>
            <w:r>
              <w:t>“</w:t>
            </w:r>
            <w:r w:rsidR="00897BBB">
              <w:t>No I don’t because I feel not confident my communication”</w:t>
            </w:r>
          </w:p>
          <w:p w14:paraId="332F3B66" w14:textId="3CDA7707" w:rsidR="00C76456" w:rsidRDefault="00C76456" w:rsidP="00A574AE">
            <w:pPr>
              <w:pStyle w:val="ListParagraph"/>
              <w:numPr>
                <w:ilvl w:val="0"/>
                <w:numId w:val="4"/>
              </w:numPr>
            </w:pPr>
            <w:r>
              <w:t>“</w:t>
            </w:r>
            <w:r w:rsidR="004C30FC">
              <w:t>No. This is my f</w:t>
            </w:r>
            <w:r>
              <w:t>irst time in college and everything is strange</w:t>
            </w:r>
            <w:r w:rsidR="004C30FC">
              <w:t>.</w:t>
            </w:r>
            <w:r>
              <w:t>”</w:t>
            </w:r>
          </w:p>
          <w:p w14:paraId="4D42A57D" w14:textId="6A5564AD" w:rsidR="00C76456" w:rsidRDefault="00C76456" w:rsidP="004C30FC">
            <w:pPr>
              <w:pStyle w:val="ListParagraph"/>
              <w:numPr>
                <w:ilvl w:val="0"/>
                <w:numId w:val="4"/>
              </w:numPr>
            </w:pPr>
            <w:r>
              <w:t>“</w:t>
            </w:r>
            <w:r w:rsidR="004C30FC">
              <w:t>not really because some people think that he/she is right and does not listen others</w:t>
            </w:r>
            <w:r>
              <w:t>”</w:t>
            </w:r>
          </w:p>
        </w:tc>
      </w:tr>
    </w:tbl>
    <w:p w14:paraId="20029DB5" w14:textId="77777777" w:rsidR="00805AAC" w:rsidRDefault="00805AAC" w:rsidP="00805AAC"/>
    <w:p w14:paraId="1F68DDCE" w14:textId="77777777" w:rsidR="00805AAC" w:rsidRDefault="00805AAC" w:rsidP="00805AAC"/>
    <w:tbl>
      <w:tblPr>
        <w:tblStyle w:val="TableGrid"/>
        <w:tblW w:w="0" w:type="auto"/>
        <w:tblLook w:val="04A0" w:firstRow="1" w:lastRow="0" w:firstColumn="1" w:lastColumn="0" w:noHBand="0" w:noVBand="1"/>
      </w:tblPr>
      <w:tblGrid>
        <w:gridCol w:w="1395"/>
        <w:gridCol w:w="12100"/>
      </w:tblGrid>
      <w:tr w:rsidR="00805AAC" w14:paraId="6D2B3502" w14:textId="77777777" w:rsidTr="002E336E">
        <w:tc>
          <w:tcPr>
            <w:tcW w:w="1395" w:type="dxa"/>
          </w:tcPr>
          <w:p w14:paraId="1511F264" w14:textId="62A8347C" w:rsidR="00805AAC" w:rsidRDefault="00C76456" w:rsidP="00FF52A2">
            <w:r>
              <w:t>YES and NO</w:t>
            </w:r>
            <w:r w:rsidR="00805AAC">
              <w:t xml:space="preserve"> = </w:t>
            </w:r>
            <w:r>
              <w:t>4</w:t>
            </w:r>
          </w:p>
        </w:tc>
        <w:tc>
          <w:tcPr>
            <w:tcW w:w="12100" w:type="dxa"/>
          </w:tcPr>
          <w:p w14:paraId="6C8CB5E6" w14:textId="69F2695D" w:rsidR="00805AAC" w:rsidRDefault="00805AAC" w:rsidP="00A574AE"/>
        </w:tc>
      </w:tr>
      <w:tr w:rsidR="00805AAC" w14:paraId="65A48703" w14:textId="77777777" w:rsidTr="002E336E">
        <w:tc>
          <w:tcPr>
            <w:tcW w:w="1395" w:type="dxa"/>
          </w:tcPr>
          <w:p w14:paraId="2D9D82B1" w14:textId="77777777" w:rsidR="00805AAC" w:rsidRDefault="00805AAC" w:rsidP="00A574AE">
            <w:r>
              <w:t># of responses</w:t>
            </w:r>
          </w:p>
        </w:tc>
        <w:tc>
          <w:tcPr>
            <w:tcW w:w="12100" w:type="dxa"/>
          </w:tcPr>
          <w:p w14:paraId="0EAB889C" w14:textId="3CFDBB59" w:rsidR="00805AAC" w:rsidRDefault="00F13A1A" w:rsidP="00F13A1A">
            <w:r>
              <w:t xml:space="preserve">4 </w:t>
            </w:r>
          </w:p>
        </w:tc>
      </w:tr>
      <w:tr w:rsidR="00F13A1A" w14:paraId="51DABC88" w14:textId="77777777" w:rsidTr="002E336E">
        <w:tc>
          <w:tcPr>
            <w:tcW w:w="1395" w:type="dxa"/>
          </w:tcPr>
          <w:p w14:paraId="42EB069A" w14:textId="0B83F484" w:rsidR="00F13A1A" w:rsidRDefault="00F13A1A" w:rsidP="00A574AE">
            <w:r w:rsidRPr="00F13A1A">
              <w:rPr>
                <w:highlight w:val="yellow"/>
              </w:rPr>
              <w:lastRenderedPageBreak/>
              <w:t>responses</w:t>
            </w:r>
            <w:r>
              <w:t xml:space="preserve"> </w:t>
            </w:r>
          </w:p>
        </w:tc>
        <w:tc>
          <w:tcPr>
            <w:tcW w:w="12100" w:type="dxa"/>
          </w:tcPr>
          <w:p w14:paraId="242E02DA" w14:textId="6C849E7E" w:rsidR="00F13A1A" w:rsidRDefault="00F13A1A" w:rsidP="00F13A1A">
            <w:pPr>
              <w:pStyle w:val="ListParagraph"/>
              <w:numPr>
                <w:ilvl w:val="0"/>
                <w:numId w:val="10"/>
              </w:numPr>
            </w:pPr>
            <w:r>
              <w:t>“I like to know about other cultures but my culture is nice</w:t>
            </w:r>
            <w:r w:rsidR="00EA1B0F">
              <w:t>.</w:t>
            </w:r>
            <w:r>
              <w:t>”</w:t>
            </w:r>
          </w:p>
          <w:p w14:paraId="46D5DBF7" w14:textId="64D8FD82" w:rsidR="00F13A1A" w:rsidRDefault="00F13A1A" w:rsidP="00F13A1A">
            <w:pPr>
              <w:pStyle w:val="ListParagraph"/>
              <w:numPr>
                <w:ilvl w:val="0"/>
                <w:numId w:val="10"/>
              </w:numPr>
            </w:pPr>
            <w:r>
              <w:t>“</w:t>
            </w:r>
            <w:r w:rsidR="002E336E">
              <w:t xml:space="preserve">I feel </w:t>
            </w:r>
            <w:proofErr w:type="spellStart"/>
            <w:r w:rsidR="002E336E">
              <w:t>kinda</w:t>
            </w:r>
            <w:proofErr w:type="spellEnd"/>
            <w:r w:rsidR="002E336E">
              <w:t xml:space="preserve"> comfortable about talking with people about life experiences. I don’t open up to people that easily. </w:t>
            </w:r>
            <w:r>
              <w:t>I’</w:t>
            </w:r>
            <w:r w:rsidR="002E336E">
              <w:t xml:space="preserve">m learning </w:t>
            </w:r>
            <w:r>
              <w:t>how to communicate</w:t>
            </w:r>
            <w:r w:rsidR="002E336E">
              <w:t>.</w:t>
            </w:r>
            <w:r>
              <w:t>”</w:t>
            </w:r>
          </w:p>
          <w:p w14:paraId="488B2208" w14:textId="3AEDAFC3" w:rsidR="00F13A1A" w:rsidRDefault="002E336E" w:rsidP="00F13A1A">
            <w:pPr>
              <w:pStyle w:val="ListParagraph"/>
              <w:numPr>
                <w:ilvl w:val="0"/>
                <w:numId w:val="10"/>
              </w:numPr>
            </w:pPr>
            <w:r>
              <w:t>“Yes and No. Yes because i</w:t>
            </w:r>
            <w:r w:rsidR="00F13A1A">
              <w:t xml:space="preserve">t’s a learning experience </w:t>
            </w:r>
            <w:r>
              <w:t>and no because</w:t>
            </w:r>
            <w:r w:rsidR="00F13A1A">
              <w:t xml:space="preserve"> I wouldn’t want to offend anyone</w:t>
            </w:r>
            <w:r>
              <w:t xml:space="preserve"> who thinks different or is different in the beliefs area.</w:t>
            </w:r>
            <w:r w:rsidR="00F13A1A">
              <w:t>”</w:t>
            </w:r>
          </w:p>
          <w:p w14:paraId="4D690B13" w14:textId="3EAC2141" w:rsidR="00F13A1A" w:rsidRDefault="00F13A1A" w:rsidP="00F13A1A">
            <w:pPr>
              <w:pStyle w:val="ListParagraph"/>
              <w:numPr>
                <w:ilvl w:val="0"/>
                <w:numId w:val="10"/>
              </w:numPr>
            </w:pPr>
            <w:r>
              <w:t>“Depends on how comfortable I feel around my classmates</w:t>
            </w:r>
            <w:r w:rsidR="00EA1B0F">
              <w:t>.</w:t>
            </w:r>
            <w:r>
              <w:t>”</w:t>
            </w:r>
          </w:p>
        </w:tc>
      </w:tr>
    </w:tbl>
    <w:p w14:paraId="73DC5CB9" w14:textId="77777777" w:rsidR="00805AAC" w:rsidRDefault="00805AAC" w:rsidP="00805AAC"/>
    <w:p w14:paraId="67DE0EDB" w14:textId="77777777" w:rsidR="00805AAC" w:rsidRDefault="00805AAC" w:rsidP="00805AAC">
      <w:pPr>
        <w:rPr>
          <w:b/>
          <w:u w:val="single"/>
        </w:rPr>
      </w:pPr>
      <w:r>
        <w:rPr>
          <w:b/>
          <w:u w:val="single"/>
        </w:rPr>
        <w:t>Findings:</w:t>
      </w:r>
    </w:p>
    <w:p w14:paraId="4CECC5E5" w14:textId="397333A3" w:rsidR="00805AAC" w:rsidRPr="002A19C3" w:rsidRDefault="002B099D" w:rsidP="00805AAC">
      <w:pPr>
        <w:pStyle w:val="ListParagraph"/>
        <w:numPr>
          <w:ilvl w:val="0"/>
          <w:numId w:val="4"/>
        </w:numPr>
        <w:rPr>
          <w:b/>
          <w:u w:val="single"/>
        </w:rPr>
      </w:pPr>
      <w:r>
        <w:t xml:space="preserve">Most students remain open and </w:t>
      </w:r>
      <w:r w:rsidR="002A19C3">
        <w:t xml:space="preserve">comfortable talking with people from diverse backgrounds, and even appear eager to do so. </w:t>
      </w:r>
    </w:p>
    <w:p w14:paraId="35E03632" w14:textId="7A717AC3" w:rsidR="002A19C3" w:rsidRPr="002A19C3" w:rsidRDefault="002A19C3" w:rsidP="00805AAC">
      <w:pPr>
        <w:pStyle w:val="ListParagraph"/>
        <w:numPr>
          <w:ilvl w:val="0"/>
          <w:numId w:val="4"/>
        </w:numPr>
        <w:rPr>
          <w:b/>
          <w:u w:val="single"/>
        </w:rPr>
      </w:pPr>
      <w:r>
        <w:t xml:space="preserve">Students wish to engage with those who are “different” not only because “it’s interesting,” but because they want to </w:t>
      </w:r>
      <w:r>
        <w:rPr>
          <w:i/>
        </w:rPr>
        <w:t>learn</w:t>
      </w:r>
      <w:r>
        <w:t xml:space="preserve"> from others.</w:t>
      </w:r>
    </w:p>
    <w:p w14:paraId="34C3C20E" w14:textId="4EDC5BF2" w:rsidR="002A19C3" w:rsidRPr="00E629B9" w:rsidRDefault="00FA3824" w:rsidP="00805AAC">
      <w:pPr>
        <w:pStyle w:val="ListParagraph"/>
        <w:numPr>
          <w:ilvl w:val="0"/>
          <w:numId w:val="4"/>
        </w:numPr>
        <w:rPr>
          <w:b/>
          <w:u w:val="single"/>
        </w:rPr>
      </w:pPr>
      <w:r>
        <w:t xml:space="preserve">A smaller number of students feel unsure of how to step out of their ‘comfort zone’ to interact with those </w:t>
      </w:r>
      <w:r w:rsidR="00617A8A">
        <w:t>with</w:t>
      </w:r>
      <w:r>
        <w:t xml:space="preserve"> backgrounds </w:t>
      </w:r>
      <w:r w:rsidR="00617A8A">
        <w:t>that which</w:t>
      </w:r>
      <w:r w:rsidR="00452EAD">
        <w:t xml:space="preserve"> </w:t>
      </w:r>
      <w:r w:rsidR="00617A8A">
        <w:t xml:space="preserve">they </w:t>
      </w:r>
      <w:r>
        <w:t>perceive as different from their own.</w:t>
      </w:r>
    </w:p>
    <w:p w14:paraId="2CE0B71D" w14:textId="2F4D5F09" w:rsidR="00805AAC" w:rsidRPr="003D7FCA" w:rsidRDefault="00805AAC" w:rsidP="00805AAC">
      <w:pPr>
        <w:pStyle w:val="ListParagraph"/>
        <w:numPr>
          <w:ilvl w:val="0"/>
          <w:numId w:val="4"/>
        </w:numPr>
      </w:pPr>
      <w:r w:rsidRPr="003D7FCA">
        <w:t xml:space="preserve">Question: </w:t>
      </w:r>
      <w:r w:rsidR="00617A8A">
        <w:t xml:space="preserve">What motivates </w:t>
      </w:r>
      <w:r w:rsidR="005B1B36">
        <w:t xml:space="preserve">many </w:t>
      </w:r>
      <w:r w:rsidR="00617A8A">
        <w:t>students to want to learn about other cultures? The goal of self-improvement? Or simply curiosity?</w:t>
      </w:r>
    </w:p>
    <w:p w14:paraId="54F312F1" w14:textId="30F1A78B" w:rsidR="005B1B36" w:rsidRDefault="005B1B36" w:rsidP="005B1B36">
      <w:pPr>
        <w:pStyle w:val="ListParagraph"/>
        <w:numPr>
          <w:ilvl w:val="0"/>
          <w:numId w:val="4"/>
        </w:numPr>
      </w:pPr>
      <w:r w:rsidRPr="003D7FCA">
        <w:t>Question:</w:t>
      </w:r>
      <w:r>
        <w:t xml:space="preserve"> How open would students be to self-reflection based on ______________________</w:t>
      </w:r>
    </w:p>
    <w:p w14:paraId="05A94541" w14:textId="25C01504" w:rsidR="005B1B36" w:rsidRDefault="005B1B36" w:rsidP="005B1B36">
      <w:pPr>
        <w:ind w:left="360"/>
      </w:pPr>
      <w:proofErr w:type="gramStart"/>
      <w:r>
        <w:t>developing</w:t>
      </w:r>
      <w:proofErr w:type="gramEnd"/>
      <w:r>
        <w:t xml:space="preserve"> a critical consciousness and increasing self-awareness based on differences</w:t>
      </w:r>
    </w:p>
    <w:p w14:paraId="6526D3B3" w14:textId="2A1F165A" w:rsidR="00617A8A" w:rsidRPr="003D7FCA" w:rsidRDefault="00805AAC" w:rsidP="00617A8A">
      <w:pPr>
        <w:pStyle w:val="ListParagraph"/>
        <w:numPr>
          <w:ilvl w:val="0"/>
          <w:numId w:val="4"/>
        </w:numPr>
      </w:pPr>
      <w:r w:rsidRPr="003D7FCA">
        <w:t xml:space="preserve">Question: </w:t>
      </w:r>
      <w:r w:rsidR="00617A8A">
        <w:t>[Do what degree are students receptive to learning about differences</w:t>
      </w:r>
      <w:proofErr w:type="gramStart"/>
      <w:r w:rsidR="00617A8A">
        <w:t>? ]</w:t>
      </w:r>
      <w:proofErr w:type="gramEnd"/>
    </w:p>
    <w:p w14:paraId="43DD96D2" w14:textId="3A810B48" w:rsidR="00805AAC" w:rsidRPr="003D7FCA" w:rsidRDefault="00805AAC" w:rsidP="00805AAC">
      <w:pPr>
        <w:pStyle w:val="ListParagraph"/>
        <w:numPr>
          <w:ilvl w:val="0"/>
          <w:numId w:val="4"/>
        </w:numPr>
      </w:pPr>
    </w:p>
    <w:p w14:paraId="26EFD47A" w14:textId="0BB08098" w:rsidR="00805AAC" w:rsidRDefault="00805AAC" w:rsidP="00805AAC">
      <w:pPr>
        <w:pStyle w:val="ListParagraph"/>
        <w:numPr>
          <w:ilvl w:val="0"/>
          <w:numId w:val="4"/>
        </w:numPr>
      </w:pPr>
      <w:r w:rsidRPr="003E3D5E">
        <w:t xml:space="preserve">Recommendation: </w:t>
      </w:r>
      <w:r w:rsidR="00792668">
        <w:t>Create</w:t>
      </w:r>
      <w:r w:rsidR="003E3D5E">
        <w:t xml:space="preserve"> more opportunities for students to interact cross-culturally.</w:t>
      </w:r>
    </w:p>
    <w:p w14:paraId="16D96972" w14:textId="2E4A837F" w:rsidR="00792668" w:rsidRDefault="003E3D5E" w:rsidP="00792668">
      <w:pPr>
        <w:pStyle w:val="ListParagraph"/>
        <w:numPr>
          <w:ilvl w:val="0"/>
          <w:numId w:val="4"/>
        </w:numPr>
      </w:pPr>
      <w:r>
        <w:t xml:space="preserve">Recommendation: </w:t>
      </w:r>
      <w:r w:rsidR="004F25EA">
        <w:t xml:space="preserve">Respond to students’ clear desire to learn about other cultures </w:t>
      </w:r>
      <w:r>
        <w:t>and have students explicitly share aspects of their cultures.</w:t>
      </w:r>
    </w:p>
    <w:p w14:paraId="7153595C" w14:textId="476FAD8E" w:rsidR="00792668" w:rsidRDefault="00792668" w:rsidP="00792668">
      <w:pPr>
        <w:pStyle w:val="ListParagraph"/>
        <w:numPr>
          <w:ilvl w:val="0"/>
          <w:numId w:val="4"/>
        </w:numPr>
      </w:pPr>
      <w:r>
        <w:t>Recommendation: Offer PD opportunities for instructors to share methods and/or learn how to create a culturally responsive classroom environment and ho</w:t>
      </w:r>
    </w:p>
    <w:p w14:paraId="7BA371A1" w14:textId="2B04C702" w:rsidR="00792668" w:rsidRPr="003E3D5E" w:rsidRDefault="00792668" w:rsidP="00792668">
      <w:pPr>
        <w:pStyle w:val="ListParagraph"/>
      </w:pPr>
      <w:proofErr w:type="gramStart"/>
      <w:r>
        <w:t>for</w:t>
      </w:r>
      <w:proofErr w:type="gramEnd"/>
      <w:r>
        <w:t xml:space="preserve"> encouraging the sharing of cultures and creating classroom environments</w:t>
      </w:r>
    </w:p>
    <w:p w14:paraId="59B70C28" w14:textId="77777777" w:rsidR="00805AAC" w:rsidRPr="002A19C3" w:rsidRDefault="00805AAC" w:rsidP="00805AAC">
      <w:pPr>
        <w:pStyle w:val="ListParagraph"/>
        <w:numPr>
          <w:ilvl w:val="0"/>
          <w:numId w:val="4"/>
        </w:numPr>
        <w:rPr>
          <w:b/>
          <w:strike/>
          <w:u w:val="single"/>
        </w:rPr>
      </w:pPr>
      <w:r w:rsidRPr="002A19C3">
        <w:rPr>
          <w:strike/>
        </w:rPr>
        <w:t>Recommendation: Offer opportunities for students to reflect on how a collaborative and culturally responsive classroom environment relates to their learning and retention of course materials. This could be in the form of informal memos or discussion boards or as more formal reflections in portfolios.</w:t>
      </w:r>
    </w:p>
    <w:p w14:paraId="5E5A5171" w14:textId="77777777" w:rsidR="00805AAC" w:rsidRPr="002A19C3" w:rsidRDefault="00805AAC" w:rsidP="00805AAC">
      <w:pPr>
        <w:pStyle w:val="ListParagraph"/>
        <w:numPr>
          <w:ilvl w:val="0"/>
          <w:numId w:val="4"/>
        </w:numPr>
        <w:rPr>
          <w:b/>
          <w:strike/>
          <w:u w:val="single"/>
        </w:rPr>
      </w:pPr>
      <w:r w:rsidRPr="002A19C3">
        <w:rPr>
          <w:strike/>
        </w:rPr>
        <w:t>Recommendation: Offer PD opportunities (</w:t>
      </w:r>
      <w:proofErr w:type="spellStart"/>
      <w:r w:rsidRPr="002A19C3">
        <w:rPr>
          <w:strike/>
        </w:rPr>
        <w:t>ie</w:t>
      </w:r>
      <w:proofErr w:type="spellEnd"/>
      <w:r w:rsidRPr="002A19C3">
        <w:rPr>
          <w:strike/>
        </w:rPr>
        <w:t xml:space="preserve">: round tables) for instructors to share about assignments and teaching methodology that connects to the PLO. We could create language for a rubric criterion that addresses the PLO. </w:t>
      </w:r>
    </w:p>
    <w:p w14:paraId="5220AEB7" w14:textId="1A615CB9" w:rsidR="005C5C26" w:rsidRDefault="005C5C26" w:rsidP="00D35AA0">
      <w:pPr>
        <w:rPr>
          <w:b/>
          <w:u w:val="single"/>
        </w:rPr>
      </w:pPr>
    </w:p>
    <w:p w14:paraId="33A609F9" w14:textId="77777777" w:rsidR="005D51F8" w:rsidRPr="00617F60" w:rsidRDefault="005D51F8" w:rsidP="005D51F8">
      <w:pPr>
        <w:rPr>
          <w:b/>
          <w:u w:val="single"/>
        </w:rPr>
      </w:pPr>
      <w:r>
        <w:rPr>
          <w:b/>
          <w:u w:val="single"/>
        </w:rPr>
        <w:t>Student Survey</w:t>
      </w:r>
    </w:p>
    <w:p w14:paraId="03D95EF7" w14:textId="63A4A52A" w:rsidR="005D51F8" w:rsidRDefault="005D51F8" w:rsidP="005D51F8">
      <w:r>
        <w:rPr>
          <w:b/>
        </w:rPr>
        <w:t xml:space="preserve"> Q5</w:t>
      </w:r>
      <w:r>
        <w:t xml:space="preserve"> What can help people to communicate better and resolve conflict when they don’t agree?</w:t>
      </w:r>
    </w:p>
    <w:p w14:paraId="451CE479" w14:textId="77777777" w:rsidR="005D51F8" w:rsidRDefault="005D51F8" w:rsidP="005D51F8"/>
    <w:p w14:paraId="0075DF63" w14:textId="77777777" w:rsidR="005D51F8" w:rsidRPr="005D51F8" w:rsidRDefault="005D51F8" w:rsidP="005D51F8">
      <w:pPr>
        <w:rPr>
          <w:b/>
          <w:strike/>
        </w:rPr>
      </w:pPr>
      <w:r w:rsidRPr="005D51F8">
        <w:rPr>
          <w:b/>
          <w:strike/>
        </w:rPr>
        <w:t>Total Responses = 132</w:t>
      </w:r>
    </w:p>
    <w:tbl>
      <w:tblPr>
        <w:tblStyle w:val="TableGrid"/>
        <w:tblW w:w="0" w:type="auto"/>
        <w:tblLook w:val="04A0" w:firstRow="1" w:lastRow="0" w:firstColumn="1" w:lastColumn="0" w:noHBand="0" w:noVBand="1"/>
      </w:tblPr>
      <w:tblGrid>
        <w:gridCol w:w="1395"/>
        <w:gridCol w:w="1889"/>
        <w:gridCol w:w="1599"/>
        <w:gridCol w:w="1703"/>
        <w:gridCol w:w="1620"/>
        <w:gridCol w:w="1745"/>
        <w:gridCol w:w="1662"/>
        <w:gridCol w:w="1563"/>
      </w:tblGrid>
      <w:tr w:rsidR="005D51F8" w:rsidRPr="005D51F8" w14:paraId="3AB13DE9" w14:textId="77777777" w:rsidTr="00A574AE">
        <w:tc>
          <w:tcPr>
            <w:tcW w:w="1395" w:type="dxa"/>
          </w:tcPr>
          <w:p w14:paraId="45077BE2" w14:textId="77777777" w:rsidR="005D51F8" w:rsidRPr="005D51F8" w:rsidRDefault="005D51F8" w:rsidP="00A574AE">
            <w:pPr>
              <w:rPr>
                <w:strike/>
              </w:rPr>
            </w:pPr>
            <w:r w:rsidRPr="005D51F8">
              <w:rPr>
                <w:strike/>
              </w:rPr>
              <w:t>YES = 124</w:t>
            </w:r>
          </w:p>
        </w:tc>
        <w:tc>
          <w:tcPr>
            <w:tcW w:w="1889" w:type="dxa"/>
          </w:tcPr>
          <w:p w14:paraId="4B28594E" w14:textId="77777777" w:rsidR="005D51F8" w:rsidRPr="005D51F8" w:rsidRDefault="005D51F8" w:rsidP="00A574AE">
            <w:pPr>
              <w:rPr>
                <w:strike/>
              </w:rPr>
            </w:pPr>
            <w:r w:rsidRPr="005D51F8">
              <w:rPr>
                <w:strike/>
              </w:rPr>
              <w:t xml:space="preserve">Class content and activities discussed the importance of </w:t>
            </w:r>
            <w:r w:rsidRPr="005D51F8">
              <w:rPr>
                <w:strike/>
              </w:rPr>
              <w:lastRenderedPageBreak/>
              <w:t xml:space="preserve">diversity and collaboration  </w:t>
            </w:r>
          </w:p>
        </w:tc>
        <w:tc>
          <w:tcPr>
            <w:tcW w:w="1599" w:type="dxa"/>
          </w:tcPr>
          <w:p w14:paraId="65F6E039" w14:textId="77777777" w:rsidR="005D51F8" w:rsidRPr="005D51F8" w:rsidRDefault="005D51F8" w:rsidP="00A574AE">
            <w:pPr>
              <w:rPr>
                <w:strike/>
              </w:rPr>
            </w:pPr>
            <w:r w:rsidRPr="005D51F8">
              <w:rPr>
                <w:strike/>
              </w:rPr>
              <w:lastRenderedPageBreak/>
              <w:t xml:space="preserve">Content pushed students to think in </w:t>
            </w:r>
            <w:r w:rsidRPr="005D51F8">
              <w:rPr>
                <w:strike/>
              </w:rPr>
              <w:lastRenderedPageBreak/>
              <w:t>different ways about cultural perspectives</w:t>
            </w:r>
          </w:p>
        </w:tc>
        <w:tc>
          <w:tcPr>
            <w:tcW w:w="1703" w:type="dxa"/>
          </w:tcPr>
          <w:p w14:paraId="4B04D135" w14:textId="77777777" w:rsidR="005D51F8" w:rsidRPr="005D51F8" w:rsidRDefault="005D51F8" w:rsidP="00A574AE">
            <w:pPr>
              <w:rPr>
                <w:strike/>
              </w:rPr>
            </w:pPr>
            <w:r w:rsidRPr="005D51F8">
              <w:rPr>
                <w:strike/>
              </w:rPr>
              <w:lastRenderedPageBreak/>
              <w:t>Opportunities to share about their own cultures</w:t>
            </w:r>
          </w:p>
        </w:tc>
        <w:tc>
          <w:tcPr>
            <w:tcW w:w="1620" w:type="dxa"/>
          </w:tcPr>
          <w:p w14:paraId="12DACAAE" w14:textId="77777777" w:rsidR="005D51F8" w:rsidRPr="005D51F8" w:rsidRDefault="005D51F8" w:rsidP="00A574AE">
            <w:pPr>
              <w:rPr>
                <w:strike/>
              </w:rPr>
            </w:pPr>
            <w:r w:rsidRPr="005D51F8">
              <w:rPr>
                <w:strike/>
              </w:rPr>
              <w:t xml:space="preserve">Group projects and opportunities </w:t>
            </w:r>
            <w:r w:rsidRPr="005D51F8">
              <w:rPr>
                <w:strike/>
              </w:rPr>
              <w:lastRenderedPageBreak/>
              <w:t>for student collaboration</w:t>
            </w:r>
          </w:p>
        </w:tc>
        <w:tc>
          <w:tcPr>
            <w:tcW w:w="1745" w:type="dxa"/>
          </w:tcPr>
          <w:p w14:paraId="6E9E2251" w14:textId="77777777" w:rsidR="005D51F8" w:rsidRPr="005D51F8" w:rsidRDefault="005D51F8" w:rsidP="00A574AE">
            <w:pPr>
              <w:rPr>
                <w:strike/>
              </w:rPr>
            </w:pPr>
            <w:r w:rsidRPr="005D51F8">
              <w:rPr>
                <w:strike/>
              </w:rPr>
              <w:lastRenderedPageBreak/>
              <w:t xml:space="preserve">Discussions that encourage </w:t>
            </w:r>
            <w:r w:rsidRPr="005D51F8">
              <w:rPr>
                <w:strike/>
              </w:rPr>
              <w:lastRenderedPageBreak/>
              <w:t>differing view points</w:t>
            </w:r>
          </w:p>
        </w:tc>
        <w:tc>
          <w:tcPr>
            <w:tcW w:w="1662" w:type="dxa"/>
          </w:tcPr>
          <w:p w14:paraId="4397649A" w14:textId="77777777" w:rsidR="005D51F8" w:rsidRPr="005D51F8" w:rsidRDefault="005D51F8" w:rsidP="00A574AE">
            <w:pPr>
              <w:rPr>
                <w:strike/>
              </w:rPr>
            </w:pPr>
            <w:r w:rsidRPr="005D51F8">
              <w:rPr>
                <w:strike/>
              </w:rPr>
              <w:lastRenderedPageBreak/>
              <w:t xml:space="preserve">Teacher created a welcoming environment, </w:t>
            </w:r>
            <w:r w:rsidRPr="005D51F8">
              <w:rPr>
                <w:strike/>
              </w:rPr>
              <w:lastRenderedPageBreak/>
              <w:t>showed interest in students’ cultures</w:t>
            </w:r>
          </w:p>
        </w:tc>
        <w:tc>
          <w:tcPr>
            <w:tcW w:w="1563" w:type="dxa"/>
          </w:tcPr>
          <w:p w14:paraId="21FB466F" w14:textId="77777777" w:rsidR="005D51F8" w:rsidRPr="005D51F8" w:rsidRDefault="005D51F8" w:rsidP="00A574AE">
            <w:pPr>
              <w:rPr>
                <w:strike/>
              </w:rPr>
            </w:pPr>
            <w:r w:rsidRPr="005D51F8">
              <w:rPr>
                <w:strike/>
              </w:rPr>
              <w:lastRenderedPageBreak/>
              <w:t xml:space="preserve">Classroom community, building relationships </w:t>
            </w:r>
            <w:r w:rsidRPr="005D51F8">
              <w:rPr>
                <w:strike/>
              </w:rPr>
              <w:lastRenderedPageBreak/>
              <w:t xml:space="preserve">with classmates </w:t>
            </w:r>
          </w:p>
          <w:p w14:paraId="3FC9C5AC" w14:textId="77777777" w:rsidR="005D51F8" w:rsidRPr="005D51F8" w:rsidRDefault="005D51F8" w:rsidP="00A574AE">
            <w:pPr>
              <w:rPr>
                <w:strike/>
              </w:rPr>
            </w:pPr>
          </w:p>
        </w:tc>
      </w:tr>
      <w:tr w:rsidR="005D51F8" w:rsidRPr="005D51F8" w14:paraId="1A424BF7" w14:textId="77777777" w:rsidTr="00A574AE">
        <w:tc>
          <w:tcPr>
            <w:tcW w:w="1395" w:type="dxa"/>
          </w:tcPr>
          <w:p w14:paraId="3CA0F919" w14:textId="77777777" w:rsidR="005D51F8" w:rsidRPr="005D51F8" w:rsidRDefault="005D51F8" w:rsidP="00A574AE">
            <w:pPr>
              <w:rPr>
                <w:strike/>
              </w:rPr>
            </w:pPr>
            <w:r w:rsidRPr="005D51F8">
              <w:rPr>
                <w:strike/>
              </w:rPr>
              <w:lastRenderedPageBreak/>
              <w:t># of responses</w:t>
            </w:r>
          </w:p>
        </w:tc>
        <w:tc>
          <w:tcPr>
            <w:tcW w:w="1889" w:type="dxa"/>
          </w:tcPr>
          <w:p w14:paraId="06810BAD" w14:textId="77777777" w:rsidR="005D51F8" w:rsidRPr="005D51F8" w:rsidRDefault="005D51F8" w:rsidP="00A574AE">
            <w:pPr>
              <w:rPr>
                <w:strike/>
              </w:rPr>
            </w:pPr>
            <w:r w:rsidRPr="005D51F8">
              <w:rPr>
                <w:strike/>
              </w:rPr>
              <w:t>7</w:t>
            </w:r>
          </w:p>
        </w:tc>
        <w:tc>
          <w:tcPr>
            <w:tcW w:w="1599" w:type="dxa"/>
          </w:tcPr>
          <w:p w14:paraId="1FA9AC4A" w14:textId="77777777" w:rsidR="005D51F8" w:rsidRPr="005D51F8" w:rsidRDefault="005D51F8" w:rsidP="00A574AE">
            <w:pPr>
              <w:rPr>
                <w:strike/>
              </w:rPr>
            </w:pPr>
            <w:r w:rsidRPr="005D51F8">
              <w:rPr>
                <w:strike/>
              </w:rPr>
              <w:t>6</w:t>
            </w:r>
          </w:p>
        </w:tc>
        <w:tc>
          <w:tcPr>
            <w:tcW w:w="1703" w:type="dxa"/>
          </w:tcPr>
          <w:p w14:paraId="4B434E73" w14:textId="77777777" w:rsidR="005D51F8" w:rsidRPr="005D51F8" w:rsidRDefault="005D51F8" w:rsidP="00A574AE">
            <w:pPr>
              <w:rPr>
                <w:strike/>
              </w:rPr>
            </w:pPr>
            <w:r w:rsidRPr="005D51F8">
              <w:rPr>
                <w:strike/>
              </w:rPr>
              <w:t>4</w:t>
            </w:r>
          </w:p>
        </w:tc>
        <w:tc>
          <w:tcPr>
            <w:tcW w:w="1620" w:type="dxa"/>
          </w:tcPr>
          <w:p w14:paraId="70257B20" w14:textId="77777777" w:rsidR="005D51F8" w:rsidRPr="005D51F8" w:rsidRDefault="005D51F8" w:rsidP="00A574AE">
            <w:pPr>
              <w:rPr>
                <w:strike/>
              </w:rPr>
            </w:pPr>
            <w:r w:rsidRPr="005D51F8">
              <w:rPr>
                <w:strike/>
              </w:rPr>
              <w:t>11</w:t>
            </w:r>
          </w:p>
        </w:tc>
        <w:tc>
          <w:tcPr>
            <w:tcW w:w="1745" w:type="dxa"/>
          </w:tcPr>
          <w:p w14:paraId="68F1634C" w14:textId="77777777" w:rsidR="005D51F8" w:rsidRPr="005D51F8" w:rsidRDefault="005D51F8" w:rsidP="00A574AE">
            <w:pPr>
              <w:rPr>
                <w:strike/>
              </w:rPr>
            </w:pPr>
            <w:r w:rsidRPr="005D51F8">
              <w:rPr>
                <w:strike/>
              </w:rPr>
              <w:t>5</w:t>
            </w:r>
          </w:p>
        </w:tc>
        <w:tc>
          <w:tcPr>
            <w:tcW w:w="1662" w:type="dxa"/>
          </w:tcPr>
          <w:p w14:paraId="0F7B5160" w14:textId="77777777" w:rsidR="005D51F8" w:rsidRPr="005D51F8" w:rsidRDefault="005D51F8" w:rsidP="00A574AE">
            <w:pPr>
              <w:rPr>
                <w:strike/>
              </w:rPr>
            </w:pPr>
            <w:r w:rsidRPr="005D51F8">
              <w:rPr>
                <w:strike/>
              </w:rPr>
              <w:t>10</w:t>
            </w:r>
          </w:p>
        </w:tc>
        <w:tc>
          <w:tcPr>
            <w:tcW w:w="1563" w:type="dxa"/>
          </w:tcPr>
          <w:p w14:paraId="08ED7F88" w14:textId="77777777" w:rsidR="005D51F8" w:rsidRPr="005D51F8" w:rsidRDefault="005D51F8" w:rsidP="00A574AE">
            <w:pPr>
              <w:rPr>
                <w:strike/>
              </w:rPr>
            </w:pPr>
            <w:r w:rsidRPr="005D51F8">
              <w:rPr>
                <w:strike/>
              </w:rPr>
              <w:t>11</w:t>
            </w:r>
          </w:p>
        </w:tc>
      </w:tr>
      <w:tr w:rsidR="005D51F8" w:rsidRPr="005D51F8" w14:paraId="660F6E48" w14:textId="77777777" w:rsidTr="00A574AE">
        <w:tc>
          <w:tcPr>
            <w:tcW w:w="1395" w:type="dxa"/>
          </w:tcPr>
          <w:p w14:paraId="7C69081C" w14:textId="77777777" w:rsidR="005D51F8" w:rsidRPr="005D51F8" w:rsidRDefault="005D51F8" w:rsidP="00A574AE">
            <w:pPr>
              <w:rPr>
                <w:strike/>
              </w:rPr>
            </w:pPr>
            <w:r w:rsidRPr="005D51F8">
              <w:rPr>
                <w:strike/>
              </w:rPr>
              <w:t>examples</w:t>
            </w:r>
          </w:p>
        </w:tc>
        <w:tc>
          <w:tcPr>
            <w:tcW w:w="11781" w:type="dxa"/>
            <w:gridSpan w:val="7"/>
          </w:tcPr>
          <w:p w14:paraId="64692204" w14:textId="77777777" w:rsidR="005D51F8" w:rsidRPr="005D51F8" w:rsidRDefault="005D51F8" w:rsidP="00A574AE">
            <w:pPr>
              <w:pStyle w:val="ListParagraph"/>
              <w:numPr>
                <w:ilvl w:val="0"/>
                <w:numId w:val="3"/>
              </w:numPr>
              <w:rPr>
                <w:strike/>
              </w:rPr>
            </w:pPr>
            <w:r w:rsidRPr="005D51F8">
              <w:rPr>
                <w:strike/>
              </w:rPr>
              <w:t>“</w:t>
            </w:r>
            <w:proofErr w:type="gramStart"/>
            <w:r w:rsidRPr="005D51F8">
              <w:rPr>
                <w:strike/>
              </w:rPr>
              <w:t>yes</w:t>
            </w:r>
            <w:proofErr w:type="gramEnd"/>
            <w:r w:rsidRPr="005D51F8">
              <w:rPr>
                <w:strike/>
              </w:rPr>
              <w:t>, when we circle up as a class and can talk among our classes mates. Helps me to view others point of view and understandings.”</w:t>
            </w:r>
          </w:p>
          <w:p w14:paraId="304AD96F" w14:textId="77777777" w:rsidR="005D51F8" w:rsidRPr="005D51F8" w:rsidRDefault="005D51F8" w:rsidP="00A574AE">
            <w:pPr>
              <w:pStyle w:val="ListParagraph"/>
              <w:numPr>
                <w:ilvl w:val="0"/>
                <w:numId w:val="3"/>
              </w:numPr>
              <w:rPr>
                <w:strike/>
              </w:rPr>
            </w:pPr>
            <w:r w:rsidRPr="005D51F8">
              <w:rPr>
                <w:strike/>
              </w:rPr>
              <w:t>“Yes, through class history we have learned how togetherness is vital.”</w:t>
            </w:r>
          </w:p>
          <w:p w14:paraId="428432F8" w14:textId="77777777" w:rsidR="005D51F8" w:rsidRPr="005D51F8" w:rsidRDefault="005D51F8" w:rsidP="00A574AE">
            <w:pPr>
              <w:pStyle w:val="ListParagraph"/>
              <w:numPr>
                <w:ilvl w:val="0"/>
                <w:numId w:val="3"/>
              </w:numPr>
              <w:rPr>
                <w:strike/>
              </w:rPr>
            </w:pPr>
            <w:r w:rsidRPr="005D51F8">
              <w:rPr>
                <w:strike/>
              </w:rPr>
              <w:t>“Yes, I’ve learned ways of understanding how to learn of what is going on in the world we live in, what is happening to the environment and what we could think of ideas.”</w:t>
            </w:r>
          </w:p>
          <w:p w14:paraId="64A41E0C" w14:textId="77777777" w:rsidR="005D51F8" w:rsidRPr="005D51F8" w:rsidRDefault="005D51F8" w:rsidP="00A574AE">
            <w:pPr>
              <w:pStyle w:val="ListParagraph"/>
              <w:numPr>
                <w:ilvl w:val="0"/>
                <w:numId w:val="3"/>
              </w:numPr>
              <w:rPr>
                <w:strike/>
              </w:rPr>
            </w:pPr>
            <w:r w:rsidRPr="005D51F8">
              <w:rPr>
                <w:strike/>
              </w:rPr>
              <w:t>“Well she always wanted people to feel welcomed in class and feel like they belong where no one is judging anyone. She made it a safe place for all students no matter what you looked like, or what you believed in etc.”</w:t>
            </w:r>
          </w:p>
          <w:p w14:paraId="072196EB" w14:textId="77777777" w:rsidR="005D51F8" w:rsidRPr="005D51F8" w:rsidRDefault="005D51F8" w:rsidP="00A574AE">
            <w:pPr>
              <w:pStyle w:val="ListParagraph"/>
              <w:numPr>
                <w:ilvl w:val="0"/>
                <w:numId w:val="3"/>
              </w:numPr>
              <w:rPr>
                <w:strike/>
              </w:rPr>
            </w:pPr>
            <w:r w:rsidRPr="005D51F8">
              <w:rPr>
                <w:strike/>
              </w:rPr>
              <w:t>“Yes we have a very diverse class and we partner up with different people and it just makes things easier knowing your classmates instead of having to talk in front of 20 strangers.”</w:t>
            </w:r>
          </w:p>
          <w:p w14:paraId="2EA75FB5" w14:textId="77777777" w:rsidR="005D51F8" w:rsidRPr="005D51F8" w:rsidRDefault="005D51F8" w:rsidP="00A574AE">
            <w:pPr>
              <w:rPr>
                <w:strike/>
              </w:rPr>
            </w:pPr>
          </w:p>
        </w:tc>
      </w:tr>
    </w:tbl>
    <w:p w14:paraId="79069D97" w14:textId="77777777" w:rsidR="005D51F8" w:rsidRPr="005D51F8" w:rsidRDefault="005D51F8" w:rsidP="005D51F8">
      <w:pPr>
        <w:rPr>
          <w:strike/>
        </w:rPr>
      </w:pPr>
    </w:p>
    <w:p w14:paraId="0DD8971B" w14:textId="77777777" w:rsidR="005D51F8" w:rsidRPr="005D51F8" w:rsidRDefault="005D51F8" w:rsidP="005D51F8">
      <w:pPr>
        <w:rPr>
          <w:strike/>
        </w:rPr>
      </w:pPr>
    </w:p>
    <w:tbl>
      <w:tblPr>
        <w:tblStyle w:val="TableGrid"/>
        <w:tblW w:w="0" w:type="auto"/>
        <w:tblLook w:val="04A0" w:firstRow="1" w:lastRow="0" w:firstColumn="1" w:lastColumn="0" w:noHBand="0" w:noVBand="1"/>
      </w:tblPr>
      <w:tblGrid>
        <w:gridCol w:w="1458"/>
        <w:gridCol w:w="3690"/>
      </w:tblGrid>
      <w:tr w:rsidR="005D51F8" w:rsidRPr="005D51F8" w14:paraId="58C2D660" w14:textId="77777777" w:rsidTr="00A574AE">
        <w:tc>
          <w:tcPr>
            <w:tcW w:w="1458" w:type="dxa"/>
          </w:tcPr>
          <w:p w14:paraId="492993FD" w14:textId="77777777" w:rsidR="005D51F8" w:rsidRPr="005D51F8" w:rsidRDefault="005D51F8" w:rsidP="00A574AE">
            <w:pPr>
              <w:rPr>
                <w:strike/>
              </w:rPr>
            </w:pPr>
            <w:r w:rsidRPr="005D51F8">
              <w:rPr>
                <w:strike/>
              </w:rPr>
              <w:t>NO = 3</w:t>
            </w:r>
          </w:p>
        </w:tc>
        <w:tc>
          <w:tcPr>
            <w:tcW w:w="3690" w:type="dxa"/>
          </w:tcPr>
          <w:p w14:paraId="5B1F3F0E" w14:textId="77777777" w:rsidR="005D51F8" w:rsidRPr="005D51F8" w:rsidRDefault="005D51F8" w:rsidP="00A574AE">
            <w:pPr>
              <w:rPr>
                <w:strike/>
              </w:rPr>
            </w:pPr>
            <w:r w:rsidRPr="005D51F8">
              <w:rPr>
                <w:strike/>
              </w:rPr>
              <w:t xml:space="preserve">Personal choice to not participate  </w:t>
            </w:r>
          </w:p>
        </w:tc>
      </w:tr>
      <w:tr w:rsidR="005D51F8" w:rsidRPr="005D51F8" w14:paraId="4B3D7272" w14:textId="77777777" w:rsidTr="00A574AE">
        <w:tc>
          <w:tcPr>
            <w:tcW w:w="1458" w:type="dxa"/>
          </w:tcPr>
          <w:p w14:paraId="45A6F5FE" w14:textId="77777777" w:rsidR="005D51F8" w:rsidRPr="005D51F8" w:rsidRDefault="005D51F8" w:rsidP="00A574AE">
            <w:pPr>
              <w:rPr>
                <w:strike/>
              </w:rPr>
            </w:pPr>
            <w:r w:rsidRPr="005D51F8">
              <w:rPr>
                <w:strike/>
              </w:rPr>
              <w:t># of responses</w:t>
            </w:r>
          </w:p>
        </w:tc>
        <w:tc>
          <w:tcPr>
            <w:tcW w:w="3690" w:type="dxa"/>
          </w:tcPr>
          <w:p w14:paraId="3137F84D" w14:textId="77777777" w:rsidR="005D51F8" w:rsidRPr="005D51F8" w:rsidRDefault="005D51F8" w:rsidP="00A574AE">
            <w:pPr>
              <w:rPr>
                <w:strike/>
              </w:rPr>
            </w:pPr>
            <w:r w:rsidRPr="005D51F8">
              <w:rPr>
                <w:strike/>
              </w:rPr>
              <w:t>1</w:t>
            </w:r>
          </w:p>
        </w:tc>
      </w:tr>
      <w:tr w:rsidR="005D51F8" w:rsidRPr="005D51F8" w14:paraId="0747FD52" w14:textId="77777777" w:rsidTr="00A574AE">
        <w:tc>
          <w:tcPr>
            <w:tcW w:w="1458" w:type="dxa"/>
          </w:tcPr>
          <w:p w14:paraId="0F5C5C67" w14:textId="77777777" w:rsidR="005D51F8" w:rsidRPr="005D51F8" w:rsidRDefault="005D51F8" w:rsidP="00A574AE">
            <w:pPr>
              <w:rPr>
                <w:strike/>
              </w:rPr>
            </w:pPr>
            <w:r w:rsidRPr="005D51F8">
              <w:rPr>
                <w:strike/>
              </w:rPr>
              <w:t>examples</w:t>
            </w:r>
          </w:p>
        </w:tc>
        <w:tc>
          <w:tcPr>
            <w:tcW w:w="3690" w:type="dxa"/>
          </w:tcPr>
          <w:p w14:paraId="65519EDA" w14:textId="77777777" w:rsidR="005D51F8" w:rsidRPr="005D51F8" w:rsidRDefault="005D51F8" w:rsidP="00A574AE">
            <w:pPr>
              <w:pStyle w:val="ListParagraph"/>
              <w:numPr>
                <w:ilvl w:val="0"/>
                <w:numId w:val="4"/>
              </w:numPr>
              <w:rPr>
                <w:strike/>
              </w:rPr>
            </w:pPr>
            <w:r w:rsidRPr="005D51F8">
              <w:rPr>
                <w:strike/>
              </w:rPr>
              <w:t>“Sort of, I don’t put much commitment into TCC, I only do it because I have to. “</w:t>
            </w:r>
          </w:p>
        </w:tc>
      </w:tr>
    </w:tbl>
    <w:p w14:paraId="6FCDEA62" w14:textId="77777777" w:rsidR="005D51F8" w:rsidRPr="005D51F8" w:rsidRDefault="005D51F8" w:rsidP="005D51F8">
      <w:pPr>
        <w:rPr>
          <w:strike/>
        </w:rPr>
      </w:pPr>
    </w:p>
    <w:p w14:paraId="49A5A943" w14:textId="77777777" w:rsidR="005D51F8" w:rsidRPr="005D51F8" w:rsidRDefault="005D51F8" w:rsidP="005D51F8">
      <w:pPr>
        <w:rPr>
          <w:strike/>
        </w:rPr>
      </w:pPr>
    </w:p>
    <w:tbl>
      <w:tblPr>
        <w:tblStyle w:val="TableGrid"/>
        <w:tblW w:w="0" w:type="auto"/>
        <w:tblLook w:val="04A0" w:firstRow="1" w:lastRow="0" w:firstColumn="1" w:lastColumn="0" w:noHBand="0" w:noVBand="1"/>
      </w:tblPr>
      <w:tblGrid>
        <w:gridCol w:w="1395"/>
        <w:gridCol w:w="3123"/>
      </w:tblGrid>
      <w:tr w:rsidR="005D51F8" w:rsidRPr="005D51F8" w14:paraId="64675766" w14:textId="77777777" w:rsidTr="00A574AE">
        <w:tc>
          <w:tcPr>
            <w:tcW w:w="1395" w:type="dxa"/>
          </w:tcPr>
          <w:p w14:paraId="735B4C53" w14:textId="77777777" w:rsidR="005D51F8" w:rsidRPr="005D51F8" w:rsidRDefault="005D51F8" w:rsidP="00A574AE">
            <w:pPr>
              <w:rPr>
                <w:strike/>
              </w:rPr>
            </w:pPr>
            <w:r w:rsidRPr="005D51F8">
              <w:rPr>
                <w:strike/>
              </w:rPr>
              <w:t>MISC = 5</w:t>
            </w:r>
          </w:p>
        </w:tc>
        <w:tc>
          <w:tcPr>
            <w:tcW w:w="3123" w:type="dxa"/>
          </w:tcPr>
          <w:p w14:paraId="108BF5F4" w14:textId="77777777" w:rsidR="005D51F8" w:rsidRPr="005D51F8" w:rsidRDefault="005D51F8" w:rsidP="00A574AE">
            <w:pPr>
              <w:rPr>
                <w:strike/>
              </w:rPr>
            </w:pPr>
            <w:r w:rsidRPr="005D51F8">
              <w:rPr>
                <w:strike/>
              </w:rPr>
              <w:t xml:space="preserve">I don’t know, not sure  </w:t>
            </w:r>
          </w:p>
        </w:tc>
      </w:tr>
      <w:tr w:rsidR="005D51F8" w:rsidRPr="005D51F8" w14:paraId="7EA776BC" w14:textId="77777777" w:rsidTr="00A574AE">
        <w:tc>
          <w:tcPr>
            <w:tcW w:w="1395" w:type="dxa"/>
          </w:tcPr>
          <w:p w14:paraId="6B90C203" w14:textId="77777777" w:rsidR="005D51F8" w:rsidRPr="005D51F8" w:rsidRDefault="005D51F8" w:rsidP="00A574AE">
            <w:pPr>
              <w:rPr>
                <w:strike/>
              </w:rPr>
            </w:pPr>
            <w:r w:rsidRPr="005D51F8">
              <w:rPr>
                <w:strike/>
              </w:rPr>
              <w:t># of responses</w:t>
            </w:r>
          </w:p>
        </w:tc>
        <w:tc>
          <w:tcPr>
            <w:tcW w:w="3123" w:type="dxa"/>
          </w:tcPr>
          <w:p w14:paraId="2B6FE4C0" w14:textId="77777777" w:rsidR="005D51F8" w:rsidRPr="005D51F8" w:rsidRDefault="005D51F8" w:rsidP="00A574AE">
            <w:pPr>
              <w:rPr>
                <w:strike/>
              </w:rPr>
            </w:pPr>
            <w:r w:rsidRPr="005D51F8">
              <w:rPr>
                <w:strike/>
              </w:rPr>
              <w:t>5</w:t>
            </w:r>
          </w:p>
        </w:tc>
      </w:tr>
    </w:tbl>
    <w:p w14:paraId="7982F418" w14:textId="77777777" w:rsidR="005D51F8" w:rsidRPr="005D51F8" w:rsidRDefault="005D51F8" w:rsidP="005D51F8">
      <w:pPr>
        <w:rPr>
          <w:strike/>
        </w:rPr>
      </w:pPr>
    </w:p>
    <w:p w14:paraId="2FDB28D7" w14:textId="77777777" w:rsidR="005D51F8" w:rsidRPr="005D51F8" w:rsidRDefault="005D51F8" w:rsidP="005D51F8">
      <w:pPr>
        <w:rPr>
          <w:b/>
          <w:strike/>
          <w:u w:val="single"/>
        </w:rPr>
      </w:pPr>
      <w:r w:rsidRPr="005D51F8">
        <w:rPr>
          <w:b/>
          <w:strike/>
          <w:u w:val="single"/>
        </w:rPr>
        <w:t>Findings:</w:t>
      </w:r>
    </w:p>
    <w:p w14:paraId="05BA9E25" w14:textId="77777777" w:rsidR="005D51F8" w:rsidRPr="005D51F8" w:rsidRDefault="005D51F8" w:rsidP="005D51F8">
      <w:pPr>
        <w:pStyle w:val="ListParagraph"/>
        <w:numPr>
          <w:ilvl w:val="0"/>
          <w:numId w:val="4"/>
        </w:numPr>
        <w:rPr>
          <w:b/>
          <w:strike/>
          <w:u w:val="single"/>
        </w:rPr>
      </w:pPr>
      <w:r w:rsidRPr="005D51F8">
        <w:rPr>
          <w:strike/>
        </w:rPr>
        <w:t xml:space="preserve">Students recognize friendly, welcoming classroom environments as safe places for discussion and collaboration. </w:t>
      </w:r>
    </w:p>
    <w:p w14:paraId="6351A358" w14:textId="77777777" w:rsidR="005D51F8" w:rsidRPr="005D51F8" w:rsidRDefault="005D51F8" w:rsidP="005D51F8">
      <w:pPr>
        <w:pStyle w:val="ListParagraph"/>
        <w:numPr>
          <w:ilvl w:val="0"/>
          <w:numId w:val="4"/>
        </w:numPr>
        <w:rPr>
          <w:b/>
          <w:strike/>
          <w:u w:val="single"/>
        </w:rPr>
      </w:pPr>
      <w:r w:rsidRPr="005D51F8">
        <w:rPr>
          <w:strike/>
        </w:rPr>
        <w:t>Students associate group work and collaborating with classmates with learning about each other.</w:t>
      </w:r>
    </w:p>
    <w:p w14:paraId="4DF43FC2" w14:textId="77777777" w:rsidR="005D51F8" w:rsidRPr="005D51F8" w:rsidRDefault="005D51F8" w:rsidP="005D51F8">
      <w:pPr>
        <w:pStyle w:val="ListParagraph"/>
        <w:numPr>
          <w:ilvl w:val="0"/>
          <w:numId w:val="4"/>
        </w:numPr>
        <w:rPr>
          <w:b/>
          <w:strike/>
          <w:u w:val="single"/>
        </w:rPr>
      </w:pPr>
      <w:r w:rsidRPr="005D51F8">
        <w:rPr>
          <w:strike/>
        </w:rPr>
        <w:t>Students appreciate opportunities to share about their cultures and learn about others.</w:t>
      </w:r>
    </w:p>
    <w:p w14:paraId="2E3ED8AF" w14:textId="77777777" w:rsidR="005D51F8" w:rsidRPr="005D51F8" w:rsidRDefault="005D51F8" w:rsidP="005D51F8">
      <w:pPr>
        <w:pStyle w:val="ListParagraph"/>
        <w:numPr>
          <w:ilvl w:val="0"/>
          <w:numId w:val="4"/>
        </w:numPr>
        <w:rPr>
          <w:strike/>
        </w:rPr>
      </w:pPr>
      <w:r w:rsidRPr="005D51F8">
        <w:rPr>
          <w:strike/>
        </w:rPr>
        <w:t>Students recognize their teachers as intentionally modeling collaboration and supporting community building the classroom</w:t>
      </w:r>
    </w:p>
    <w:p w14:paraId="3C0B77EF" w14:textId="77777777" w:rsidR="005D51F8" w:rsidRPr="005D51F8" w:rsidRDefault="005D51F8" w:rsidP="005D51F8">
      <w:pPr>
        <w:pStyle w:val="ListParagraph"/>
        <w:numPr>
          <w:ilvl w:val="0"/>
          <w:numId w:val="4"/>
        </w:numPr>
        <w:rPr>
          <w:strike/>
        </w:rPr>
      </w:pPr>
      <w:r w:rsidRPr="005D51F8">
        <w:rPr>
          <w:strike/>
        </w:rPr>
        <w:lastRenderedPageBreak/>
        <w:t xml:space="preserve">Question: Do students feel these components directly relate to their learning and retention of course material? </w:t>
      </w:r>
    </w:p>
    <w:p w14:paraId="1F04D4CF" w14:textId="77777777" w:rsidR="005D51F8" w:rsidRPr="005D51F8" w:rsidRDefault="005D51F8" w:rsidP="005D51F8">
      <w:pPr>
        <w:pStyle w:val="ListParagraph"/>
        <w:numPr>
          <w:ilvl w:val="0"/>
          <w:numId w:val="4"/>
        </w:numPr>
        <w:rPr>
          <w:strike/>
        </w:rPr>
      </w:pPr>
      <w:r w:rsidRPr="005D51F8">
        <w:rPr>
          <w:strike/>
        </w:rPr>
        <w:t>Question: How do we push students to describe specific activities and/or assignments that relate to diversity?</w:t>
      </w:r>
    </w:p>
    <w:p w14:paraId="1764B988" w14:textId="77777777" w:rsidR="005D51F8" w:rsidRPr="005D51F8" w:rsidRDefault="005D51F8" w:rsidP="005D51F8">
      <w:pPr>
        <w:pStyle w:val="ListParagraph"/>
        <w:numPr>
          <w:ilvl w:val="0"/>
          <w:numId w:val="4"/>
        </w:numPr>
        <w:rPr>
          <w:strike/>
        </w:rPr>
      </w:pPr>
      <w:r w:rsidRPr="005D51F8">
        <w:rPr>
          <w:strike/>
        </w:rPr>
        <w:t>Recommendation: Help students connect specific classroom activities to diversity by explicitly discussing the PLO as an outcome for the assignment.</w:t>
      </w:r>
    </w:p>
    <w:p w14:paraId="0E2E4FF4" w14:textId="77777777" w:rsidR="005D51F8" w:rsidRPr="005D51F8" w:rsidRDefault="005D51F8" w:rsidP="005D51F8">
      <w:pPr>
        <w:pStyle w:val="ListParagraph"/>
        <w:numPr>
          <w:ilvl w:val="0"/>
          <w:numId w:val="4"/>
        </w:numPr>
        <w:rPr>
          <w:b/>
          <w:strike/>
          <w:u w:val="single"/>
        </w:rPr>
      </w:pPr>
      <w:r w:rsidRPr="005D51F8">
        <w:rPr>
          <w:strike/>
        </w:rPr>
        <w:t>Recommendation: Offer opportunities for students to reflect on how a collaborative and culturally responsive classroom environment relates to their learning and retention of course materials. This could be in the form of informal memos or discussion boards or as more formal reflections in portfolios.</w:t>
      </w:r>
    </w:p>
    <w:p w14:paraId="21BE0A4D" w14:textId="77777777" w:rsidR="005D51F8" w:rsidRPr="005D51F8" w:rsidRDefault="005D51F8" w:rsidP="005D51F8">
      <w:pPr>
        <w:pStyle w:val="ListParagraph"/>
        <w:numPr>
          <w:ilvl w:val="0"/>
          <w:numId w:val="4"/>
        </w:numPr>
        <w:rPr>
          <w:b/>
          <w:strike/>
          <w:u w:val="single"/>
        </w:rPr>
      </w:pPr>
      <w:r w:rsidRPr="005D51F8">
        <w:rPr>
          <w:strike/>
        </w:rPr>
        <w:t>Recommendation: Offer PD opportunities (</w:t>
      </w:r>
      <w:proofErr w:type="spellStart"/>
      <w:r w:rsidRPr="005D51F8">
        <w:rPr>
          <w:strike/>
        </w:rPr>
        <w:t>ie</w:t>
      </w:r>
      <w:proofErr w:type="spellEnd"/>
      <w:r w:rsidRPr="005D51F8">
        <w:rPr>
          <w:strike/>
        </w:rPr>
        <w:t xml:space="preserve">: round tables) for instructors to share about assignments and teaching methodology that connects to the PLO. We could create language for a rubric criterion that addresses the PLO. </w:t>
      </w:r>
    </w:p>
    <w:p w14:paraId="242ED4CA" w14:textId="77777777" w:rsidR="005D51F8" w:rsidRDefault="005D51F8" w:rsidP="00D35AA0">
      <w:pPr>
        <w:rPr>
          <w:b/>
          <w:u w:val="single"/>
        </w:rPr>
      </w:pPr>
    </w:p>
    <w:p w14:paraId="4ADB810A" w14:textId="77777777" w:rsidR="005C5C26" w:rsidRPr="00AA230B" w:rsidRDefault="005C5C26" w:rsidP="00D35AA0">
      <w:pPr>
        <w:rPr>
          <w:b/>
          <w:u w:val="single"/>
        </w:rPr>
      </w:pPr>
    </w:p>
    <w:p w14:paraId="3A9CACD2" w14:textId="77777777" w:rsidR="00D35AA0" w:rsidRPr="00617F60" w:rsidRDefault="00E16A3F" w:rsidP="00D35AA0">
      <w:pPr>
        <w:rPr>
          <w:b/>
          <w:u w:val="single"/>
        </w:rPr>
      </w:pPr>
      <w:r>
        <w:rPr>
          <w:b/>
          <w:u w:val="single"/>
        </w:rPr>
        <w:t>Student Survey</w:t>
      </w:r>
    </w:p>
    <w:p w14:paraId="279EB6FA" w14:textId="77777777" w:rsidR="00D35AA0" w:rsidRDefault="00D35AA0" w:rsidP="00D35AA0">
      <w:r w:rsidRPr="00617F60">
        <w:rPr>
          <w:b/>
        </w:rPr>
        <w:t xml:space="preserve"> Q6</w:t>
      </w:r>
      <w:r>
        <w:t xml:space="preserve"> Has your instructor done activities or assigned work that has helped you to learn about and appreciate different people in class?</w:t>
      </w:r>
    </w:p>
    <w:p w14:paraId="0EDE61A0" w14:textId="77777777" w:rsidR="00955D79" w:rsidRDefault="00955D79" w:rsidP="00D35AA0"/>
    <w:p w14:paraId="0453F193" w14:textId="77777777" w:rsidR="00955D79" w:rsidRPr="00125D37" w:rsidRDefault="00955D79" w:rsidP="00D35AA0">
      <w:pPr>
        <w:rPr>
          <w:b/>
        </w:rPr>
      </w:pPr>
      <w:r w:rsidRPr="00125D37">
        <w:rPr>
          <w:b/>
        </w:rPr>
        <w:t>Total Responses = 132</w:t>
      </w:r>
    </w:p>
    <w:tbl>
      <w:tblPr>
        <w:tblStyle w:val="TableGrid"/>
        <w:tblW w:w="0" w:type="auto"/>
        <w:tblLook w:val="04A0" w:firstRow="1" w:lastRow="0" w:firstColumn="1" w:lastColumn="0" w:noHBand="0" w:noVBand="1"/>
      </w:tblPr>
      <w:tblGrid>
        <w:gridCol w:w="1395"/>
        <w:gridCol w:w="1889"/>
        <w:gridCol w:w="1599"/>
        <w:gridCol w:w="1703"/>
        <w:gridCol w:w="1620"/>
        <w:gridCol w:w="1745"/>
        <w:gridCol w:w="1662"/>
        <w:gridCol w:w="1563"/>
      </w:tblGrid>
      <w:tr w:rsidR="0037368A" w14:paraId="69D60792" w14:textId="77777777" w:rsidTr="0037368A">
        <w:tc>
          <w:tcPr>
            <w:tcW w:w="1395" w:type="dxa"/>
          </w:tcPr>
          <w:p w14:paraId="23673B98" w14:textId="77777777" w:rsidR="0037368A" w:rsidRDefault="0037368A" w:rsidP="00D35AA0">
            <w:r>
              <w:t>YES = 124</w:t>
            </w:r>
          </w:p>
        </w:tc>
        <w:tc>
          <w:tcPr>
            <w:tcW w:w="1889" w:type="dxa"/>
          </w:tcPr>
          <w:p w14:paraId="4A65E99F" w14:textId="77777777" w:rsidR="0037368A" w:rsidRDefault="0037368A" w:rsidP="00D35AA0">
            <w:r>
              <w:t xml:space="preserve">Class content and activities discussed the importance of diversity and collaboration  </w:t>
            </w:r>
          </w:p>
        </w:tc>
        <w:tc>
          <w:tcPr>
            <w:tcW w:w="1599" w:type="dxa"/>
          </w:tcPr>
          <w:p w14:paraId="42C04377" w14:textId="35D7D830" w:rsidR="0037368A" w:rsidRDefault="0037368A" w:rsidP="00D35AA0">
            <w:r>
              <w:t>Con</w:t>
            </w:r>
            <w:r w:rsidR="00213466">
              <w:t>tent pushed students to think in</w:t>
            </w:r>
            <w:r>
              <w:t xml:space="preserve"> different ways about cultural perspectives</w:t>
            </w:r>
          </w:p>
        </w:tc>
        <w:tc>
          <w:tcPr>
            <w:tcW w:w="1703" w:type="dxa"/>
          </w:tcPr>
          <w:p w14:paraId="64E909BD" w14:textId="77777777" w:rsidR="0037368A" w:rsidRDefault="0037368A" w:rsidP="00D35AA0">
            <w:r>
              <w:t>Opportunities to share about their own cultures</w:t>
            </w:r>
          </w:p>
        </w:tc>
        <w:tc>
          <w:tcPr>
            <w:tcW w:w="1620" w:type="dxa"/>
          </w:tcPr>
          <w:p w14:paraId="5B278BDF" w14:textId="77777777" w:rsidR="0037368A" w:rsidRDefault="0037368A" w:rsidP="00D35AA0">
            <w:r>
              <w:t>Group projects and opportunities for student collaboration</w:t>
            </w:r>
          </w:p>
        </w:tc>
        <w:tc>
          <w:tcPr>
            <w:tcW w:w="1745" w:type="dxa"/>
          </w:tcPr>
          <w:p w14:paraId="172DDFA7" w14:textId="77777777" w:rsidR="0037368A" w:rsidRDefault="0037368A" w:rsidP="00D35AA0">
            <w:r>
              <w:t>Discussions that encourage differing view points</w:t>
            </w:r>
          </w:p>
        </w:tc>
        <w:tc>
          <w:tcPr>
            <w:tcW w:w="1662" w:type="dxa"/>
          </w:tcPr>
          <w:p w14:paraId="55E9C3E3" w14:textId="77777777" w:rsidR="0037368A" w:rsidRDefault="0037368A" w:rsidP="00D35AA0">
            <w:r>
              <w:t>Teacher created a welcoming environment, showed interest in students’ cultures</w:t>
            </w:r>
          </w:p>
        </w:tc>
        <w:tc>
          <w:tcPr>
            <w:tcW w:w="1563" w:type="dxa"/>
          </w:tcPr>
          <w:p w14:paraId="040CBA7A" w14:textId="77777777" w:rsidR="0037368A" w:rsidRDefault="0037368A" w:rsidP="0037368A">
            <w:r>
              <w:t xml:space="preserve">Classroom community, building relationships with classmates </w:t>
            </w:r>
          </w:p>
          <w:p w14:paraId="775A9A15" w14:textId="77777777" w:rsidR="0037368A" w:rsidRDefault="0037368A" w:rsidP="00D35AA0"/>
        </w:tc>
      </w:tr>
      <w:tr w:rsidR="0037368A" w14:paraId="60852B17" w14:textId="77777777" w:rsidTr="0037368A">
        <w:tc>
          <w:tcPr>
            <w:tcW w:w="1395" w:type="dxa"/>
          </w:tcPr>
          <w:p w14:paraId="52ED5443" w14:textId="77777777" w:rsidR="0037368A" w:rsidRDefault="0037368A" w:rsidP="00D35AA0">
            <w:r>
              <w:t># of responses</w:t>
            </w:r>
          </w:p>
        </w:tc>
        <w:tc>
          <w:tcPr>
            <w:tcW w:w="1889" w:type="dxa"/>
          </w:tcPr>
          <w:p w14:paraId="75C68194" w14:textId="77777777" w:rsidR="0037368A" w:rsidRDefault="0037368A" w:rsidP="00D35AA0">
            <w:r>
              <w:t>7</w:t>
            </w:r>
          </w:p>
        </w:tc>
        <w:tc>
          <w:tcPr>
            <w:tcW w:w="1599" w:type="dxa"/>
          </w:tcPr>
          <w:p w14:paraId="5B65F28A" w14:textId="77777777" w:rsidR="0037368A" w:rsidRDefault="0037368A" w:rsidP="00D35AA0">
            <w:r>
              <w:t>6</w:t>
            </w:r>
          </w:p>
        </w:tc>
        <w:tc>
          <w:tcPr>
            <w:tcW w:w="1703" w:type="dxa"/>
          </w:tcPr>
          <w:p w14:paraId="71168800" w14:textId="77777777" w:rsidR="0037368A" w:rsidRDefault="0037368A" w:rsidP="00D35AA0">
            <w:r>
              <w:t>4</w:t>
            </w:r>
          </w:p>
        </w:tc>
        <w:tc>
          <w:tcPr>
            <w:tcW w:w="1620" w:type="dxa"/>
          </w:tcPr>
          <w:p w14:paraId="086C491C" w14:textId="77777777" w:rsidR="0037368A" w:rsidRDefault="0037368A" w:rsidP="00D35AA0">
            <w:r>
              <w:t>11</w:t>
            </w:r>
          </w:p>
        </w:tc>
        <w:tc>
          <w:tcPr>
            <w:tcW w:w="1745" w:type="dxa"/>
          </w:tcPr>
          <w:p w14:paraId="3D3D7A3C" w14:textId="77777777" w:rsidR="0037368A" w:rsidRDefault="0037368A" w:rsidP="00D35AA0">
            <w:r>
              <w:t>5</w:t>
            </w:r>
          </w:p>
        </w:tc>
        <w:tc>
          <w:tcPr>
            <w:tcW w:w="1662" w:type="dxa"/>
          </w:tcPr>
          <w:p w14:paraId="7A871913" w14:textId="77777777" w:rsidR="0037368A" w:rsidRDefault="0037368A" w:rsidP="00D35AA0">
            <w:r>
              <w:t>10</w:t>
            </w:r>
          </w:p>
        </w:tc>
        <w:tc>
          <w:tcPr>
            <w:tcW w:w="1563" w:type="dxa"/>
          </w:tcPr>
          <w:p w14:paraId="2BD9E078" w14:textId="77777777" w:rsidR="0037368A" w:rsidRDefault="0037368A" w:rsidP="00D35AA0">
            <w:r>
              <w:t>11</w:t>
            </w:r>
          </w:p>
        </w:tc>
      </w:tr>
      <w:tr w:rsidR="0037368A" w14:paraId="31D06A0A" w14:textId="77777777" w:rsidTr="0037368A">
        <w:tc>
          <w:tcPr>
            <w:tcW w:w="1395" w:type="dxa"/>
          </w:tcPr>
          <w:p w14:paraId="6FD306D7" w14:textId="77777777" w:rsidR="0037368A" w:rsidRDefault="0037368A" w:rsidP="00D35AA0">
            <w:r>
              <w:t>examples</w:t>
            </w:r>
          </w:p>
        </w:tc>
        <w:tc>
          <w:tcPr>
            <w:tcW w:w="11781" w:type="dxa"/>
            <w:gridSpan w:val="7"/>
          </w:tcPr>
          <w:p w14:paraId="0DBA5F1E" w14:textId="77777777" w:rsidR="0037368A" w:rsidRDefault="0037368A" w:rsidP="0037368A">
            <w:pPr>
              <w:pStyle w:val="ListParagraph"/>
              <w:numPr>
                <w:ilvl w:val="0"/>
                <w:numId w:val="3"/>
              </w:numPr>
            </w:pPr>
            <w:r>
              <w:t>“</w:t>
            </w:r>
            <w:proofErr w:type="gramStart"/>
            <w:r>
              <w:t>yes</w:t>
            </w:r>
            <w:proofErr w:type="gramEnd"/>
            <w:r>
              <w:t>, when we circle up as a class and can talk among our classes mates. Helps me to view others point of view and understandings.”</w:t>
            </w:r>
          </w:p>
          <w:p w14:paraId="41DFC2DD" w14:textId="77777777" w:rsidR="0037368A" w:rsidRDefault="0037368A" w:rsidP="0037368A">
            <w:pPr>
              <w:pStyle w:val="ListParagraph"/>
              <w:numPr>
                <w:ilvl w:val="0"/>
                <w:numId w:val="3"/>
              </w:numPr>
            </w:pPr>
            <w:r>
              <w:t>“Yes, through class history we have learned how togetherness is vital.”</w:t>
            </w:r>
          </w:p>
          <w:p w14:paraId="40435E45" w14:textId="77777777" w:rsidR="0037368A" w:rsidRDefault="0037368A" w:rsidP="0037368A">
            <w:pPr>
              <w:pStyle w:val="ListParagraph"/>
              <w:numPr>
                <w:ilvl w:val="0"/>
                <w:numId w:val="3"/>
              </w:numPr>
            </w:pPr>
            <w:r>
              <w:t>“Yes, I’ve learned ways of understanding how to learn of what is going on in the world we live in, what is happening to the environment and what we could think of ideas.”</w:t>
            </w:r>
          </w:p>
          <w:p w14:paraId="73844991" w14:textId="77777777" w:rsidR="0037368A" w:rsidRDefault="0037368A" w:rsidP="0037368A">
            <w:pPr>
              <w:pStyle w:val="ListParagraph"/>
              <w:numPr>
                <w:ilvl w:val="0"/>
                <w:numId w:val="3"/>
              </w:numPr>
            </w:pPr>
            <w:r>
              <w:t>“Well she always wanted people to feel welcomed in class and feel like they belong where no one is judging anyone. She made it a safe place for all students no matter what you looked like, or what you believed in etc.”</w:t>
            </w:r>
          </w:p>
          <w:p w14:paraId="35072AF9" w14:textId="77777777" w:rsidR="0037368A" w:rsidRDefault="0037368A" w:rsidP="0037368A">
            <w:pPr>
              <w:pStyle w:val="ListParagraph"/>
              <w:numPr>
                <w:ilvl w:val="0"/>
                <w:numId w:val="3"/>
              </w:numPr>
            </w:pPr>
            <w:r>
              <w:t>“Yes we have a very diverse class and we partner up with different people and it just makes things easier knowing your classmates instead of having to talk in front of 20 strangers.”</w:t>
            </w:r>
          </w:p>
          <w:p w14:paraId="6F08707D" w14:textId="77777777" w:rsidR="0037368A" w:rsidRDefault="0037368A" w:rsidP="00D35AA0"/>
        </w:tc>
      </w:tr>
    </w:tbl>
    <w:p w14:paraId="2380DA93" w14:textId="77777777" w:rsidR="00955D79" w:rsidRDefault="00955D79" w:rsidP="00D35AA0"/>
    <w:p w14:paraId="214E042F" w14:textId="77777777" w:rsidR="00E629B9" w:rsidRDefault="00E629B9" w:rsidP="00D35AA0"/>
    <w:tbl>
      <w:tblPr>
        <w:tblStyle w:val="TableGrid"/>
        <w:tblW w:w="0" w:type="auto"/>
        <w:tblLook w:val="04A0" w:firstRow="1" w:lastRow="0" w:firstColumn="1" w:lastColumn="0" w:noHBand="0" w:noVBand="1"/>
      </w:tblPr>
      <w:tblGrid>
        <w:gridCol w:w="1458"/>
        <w:gridCol w:w="3690"/>
      </w:tblGrid>
      <w:tr w:rsidR="00E629B9" w14:paraId="28EB130F" w14:textId="77777777" w:rsidTr="00E629B9">
        <w:tc>
          <w:tcPr>
            <w:tcW w:w="1458" w:type="dxa"/>
          </w:tcPr>
          <w:p w14:paraId="49033D31" w14:textId="77777777" w:rsidR="00E629B9" w:rsidRDefault="00E629B9" w:rsidP="00E629B9">
            <w:r>
              <w:t>NO = 3</w:t>
            </w:r>
          </w:p>
        </w:tc>
        <w:tc>
          <w:tcPr>
            <w:tcW w:w="3690" w:type="dxa"/>
          </w:tcPr>
          <w:p w14:paraId="1C4F4A88" w14:textId="77777777" w:rsidR="00E629B9" w:rsidRDefault="00E629B9" w:rsidP="00E629B9">
            <w:r>
              <w:t xml:space="preserve">Personal choice to not participate  </w:t>
            </w:r>
          </w:p>
        </w:tc>
      </w:tr>
      <w:tr w:rsidR="00E629B9" w14:paraId="20006A42" w14:textId="77777777" w:rsidTr="00E629B9">
        <w:tc>
          <w:tcPr>
            <w:tcW w:w="1458" w:type="dxa"/>
          </w:tcPr>
          <w:p w14:paraId="5D46DD25" w14:textId="77777777" w:rsidR="00E629B9" w:rsidRDefault="00E629B9" w:rsidP="00E629B9">
            <w:r>
              <w:t># of responses</w:t>
            </w:r>
          </w:p>
        </w:tc>
        <w:tc>
          <w:tcPr>
            <w:tcW w:w="3690" w:type="dxa"/>
          </w:tcPr>
          <w:p w14:paraId="029EC536" w14:textId="77777777" w:rsidR="00E629B9" w:rsidRDefault="00E629B9" w:rsidP="00E629B9">
            <w:r>
              <w:t>1</w:t>
            </w:r>
          </w:p>
        </w:tc>
      </w:tr>
      <w:tr w:rsidR="00E629B9" w14:paraId="38B376B1" w14:textId="77777777" w:rsidTr="00E629B9">
        <w:tc>
          <w:tcPr>
            <w:tcW w:w="1458" w:type="dxa"/>
          </w:tcPr>
          <w:p w14:paraId="4AF91DF3" w14:textId="77777777" w:rsidR="00E629B9" w:rsidRDefault="00E629B9" w:rsidP="00E629B9">
            <w:r>
              <w:t>examples</w:t>
            </w:r>
          </w:p>
        </w:tc>
        <w:tc>
          <w:tcPr>
            <w:tcW w:w="3690" w:type="dxa"/>
          </w:tcPr>
          <w:p w14:paraId="51FED80E" w14:textId="3B1DA44C" w:rsidR="00E629B9" w:rsidRDefault="00213466" w:rsidP="00E629B9">
            <w:pPr>
              <w:pStyle w:val="ListParagraph"/>
              <w:numPr>
                <w:ilvl w:val="0"/>
                <w:numId w:val="4"/>
              </w:numPr>
            </w:pPr>
            <w:r>
              <w:t>“Sort of</w:t>
            </w:r>
            <w:r w:rsidR="00E629B9">
              <w:t>, I don’t put much commitment into TCC, I only do it because I have to. “</w:t>
            </w:r>
          </w:p>
        </w:tc>
      </w:tr>
    </w:tbl>
    <w:p w14:paraId="57DD2377" w14:textId="77777777" w:rsidR="00E629B9" w:rsidRDefault="00E629B9" w:rsidP="00D35AA0"/>
    <w:p w14:paraId="59A66ACA" w14:textId="77777777" w:rsidR="0037368A" w:rsidRDefault="0037368A" w:rsidP="00D35AA0"/>
    <w:tbl>
      <w:tblPr>
        <w:tblStyle w:val="TableGrid"/>
        <w:tblW w:w="0" w:type="auto"/>
        <w:tblLook w:val="04A0" w:firstRow="1" w:lastRow="0" w:firstColumn="1" w:lastColumn="0" w:noHBand="0" w:noVBand="1"/>
      </w:tblPr>
      <w:tblGrid>
        <w:gridCol w:w="1395"/>
        <w:gridCol w:w="3123"/>
      </w:tblGrid>
      <w:tr w:rsidR="0037368A" w14:paraId="5EC906B9" w14:textId="77777777" w:rsidTr="0037368A">
        <w:tc>
          <w:tcPr>
            <w:tcW w:w="1395" w:type="dxa"/>
          </w:tcPr>
          <w:p w14:paraId="605BAA10" w14:textId="77777777" w:rsidR="0037368A" w:rsidRDefault="0037368A" w:rsidP="0037368A">
            <w:r>
              <w:t>MISC = 5</w:t>
            </w:r>
          </w:p>
        </w:tc>
        <w:tc>
          <w:tcPr>
            <w:tcW w:w="3123" w:type="dxa"/>
          </w:tcPr>
          <w:p w14:paraId="37980A1F" w14:textId="77777777" w:rsidR="0037368A" w:rsidRDefault="00E629B9" w:rsidP="0037368A">
            <w:r>
              <w:t>I don’t know, not sure</w:t>
            </w:r>
            <w:r w:rsidR="0037368A">
              <w:t xml:space="preserve">  </w:t>
            </w:r>
          </w:p>
        </w:tc>
      </w:tr>
      <w:tr w:rsidR="0037368A" w14:paraId="4976E9BC" w14:textId="77777777" w:rsidTr="0037368A">
        <w:tc>
          <w:tcPr>
            <w:tcW w:w="1395" w:type="dxa"/>
          </w:tcPr>
          <w:p w14:paraId="6113E1A3" w14:textId="77777777" w:rsidR="0037368A" w:rsidRDefault="0037368A" w:rsidP="0037368A">
            <w:r>
              <w:t># of responses</w:t>
            </w:r>
          </w:p>
        </w:tc>
        <w:tc>
          <w:tcPr>
            <w:tcW w:w="3123" w:type="dxa"/>
          </w:tcPr>
          <w:p w14:paraId="52C422C6" w14:textId="77777777" w:rsidR="0037368A" w:rsidRDefault="00E629B9" w:rsidP="0037368A">
            <w:r>
              <w:t>5</w:t>
            </w:r>
          </w:p>
        </w:tc>
      </w:tr>
    </w:tbl>
    <w:p w14:paraId="71F1A909" w14:textId="77777777" w:rsidR="0037368A" w:rsidRDefault="0037368A" w:rsidP="00D35AA0"/>
    <w:p w14:paraId="5EEEB302" w14:textId="77777777" w:rsidR="00281141" w:rsidRDefault="00E629B9" w:rsidP="00617F60">
      <w:pPr>
        <w:rPr>
          <w:b/>
          <w:u w:val="single"/>
        </w:rPr>
      </w:pPr>
      <w:r>
        <w:rPr>
          <w:b/>
          <w:u w:val="single"/>
        </w:rPr>
        <w:t>Findings:</w:t>
      </w:r>
    </w:p>
    <w:p w14:paraId="06562D92" w14:textId="7B34C588" w:rsidR="00E629B9" w:rsidRPr="00E629B9" w:rsidRDefault="00E629B9" w:rsidP="00E629B9">
      <w:pPr>
        <w:pStyle w:val="ListParagraph"/>
        <w:numPr>
          <w:ilvl w:val="0"/>
          <w:numId w:val="4"/>
        </w:numPr>
        <w:rPr>
          <w:b/>
          <w:u w:val="single"/>
        </w:rPr>
      </w:pPr>
      <w:r>
        <w:t>Students recognize friendly, welcoming classroom environments as safe places for discussion</w:t>
      </w:r>
      <w:r w:rsidR="00213466">
        <w:t xml:space="preserve"> and collaboration</w:t>
      </w:r>
      <w:r>
        <w:t xml:space="preserve">. </w:t>
      </w:r>
    </w:p>
    <w:p w14:paraId="331EE559" w14:textId="77777777" w:rsidR="00E629B9" w:rsidRPr="00E629B9" w:rsidRDefault="00E629B9" w:rsidP="00E629B9">
      <w:pPr>
        <w:pStyle w:val="ListParagraph"/>
        <w:numPr>
          <w:ilvl w:val="0"/>
          <w:numId w:val="4"/>
        </w:numPr>
        <w:rPr>
          <w:b/>
          <w:u w:val="single"/>
        </w:rPr>
      </w:pPr>
      <w:r>
        <w:t>Students associate group work and collaborating with classmates with learning about each other.</w:t>
      </w:r>
    </w:p>
    <w:p w14:paraId="435160B9" w14:textId="77777777" w:rsidR="00E629B9" w:rsidRPr="00E629B9" w:rsidRDefault="00E629B9" w:rsidP="00E629B9">
      <w:pPr>
        <w:pStyle w:val="ListParagraph"/>
        <w:numPr>
          <w:ilvl w:val="0"/>
          <w:numId w:val="4"/>
        </w:numPr>
        <w:rPr>
          <w:b/>
          <w:u w:val="single"/>
        </w:rPr>
      </w:pPr>
      <w:r>
        <w:t>Students appreciate opportunities to share about their cultures and learn about others.</w:t>
      </w:r>
    </w:p>
    <w:p w14:paraId="23F8676F" w14:textId="77777777" w:rsidR="00E629B9" w:rsidRDefault="00E629B9" w:rsidP="00E629B9">
      <w:pPr>
        <w:pStyle w:val="ListParagraph"/>
        <w:numPr>
          <w:ilvl w:val="0"/>
          <w:numId w:val="4"/>
        </w:numPr>
      </w:pPr>
      <w:r>
        <w:t>S</w:t>
      </w:r>
      <w:r w:rsidRPr="00E629B9">
        <w:t xml:space="preserve">tudents recognize their teachers as intentionally modeling </w:t>
      </w:r>
      <w:r>
        <w:t>collaboration and supporting community building the classroom</w:t>
      </w:r>
    </w:p>
    <w:p w14:paraId="0BA4D915" w14:textId="77777777" w:rsidR="00E629B9" w:rsidRDefault="00E629B9" w:rsidP="00E629B9">
      <w:pPr>
        <w:pStyle w:val="ListParagraph"/>
        <w:numPr>
          <w:ilvl w:val="0"/>
          <w:numId w:val="4"/>
        </w:numPr>
      </w:pPr>
      <w:r>
        <w:t xml:space="preserve">Question: Do students feel these components directly relate to their learning and retention of course material? </w:t>
      </w:r>
    </w:p>
    <w:p w14:paraId="4E28A03E" w14:textId="77777777" w:rsidR="00E629B9" w:rsidRDefault="009B1F8C" w:rsidP="00E629B9">
      <w:pPr>
        <w:pStyle w:val="ListParagraph"/>
        <w:numPr>
          <w:ilvl w:val="0"/>
          <w:numId w:val="4"/>
        </w:numPr>
      </w:pPr>
      <w:r>
        <w:t>Question: How do we push</w:t>
      </w:r>
      <w:r w:rsidR="00E629B9">
        <w:t xml:space="preserve"> students to describe specific activities and/or assignments that r</w:t>
      </w:r>
      <w:r>
        <w:t>elate to diversity?</w:t>
      </w:r>
    </w:p>
    <w:p w14:paraId="4BC82167" w14:textId="3140246D" w:rsidR="00FD686B" w:rsidRDefault="00FD686B" w:rsidP="00E629B9">
      <w:pPr>
        <w:pStyle w:val="ListParagraph"/>
        <w:numPr>
          <w:ilvl w:val="0"/>
          <w:numId w:val="4"/>
        </w:numPr>
      </w:pPr>
      <w:r>
        <w:t>Recommendation: Help students connect specific classroom activities to diversity by explicitly discussing the PLO as an outcome for the assignment.</w:t>
      </w:r>
    </w:p>
    <w:p w14:paraId="07984B69" w14:textId="0D221706" w:rsidR="00281141" w:rsidRPr="00FD686B" w:rsidRDefault="00FD686B" w:rsidP="00617F60">
      <w:pPr>
        <w:pStyle w:val="ListParagraph"/>
        <w:numPr>
          <w:ilvl w:val="0"/>
          <w:numId w:val="4"/>
        </w:numPr>
        <w:rPr>
          <w:b/>
          <w:u w:val="single"/>
        </w:rPr>
      </w:pPr>
      <w:r>
        <w:t>Recommendation: Offer opportunities for students to reflect on how a collaborative and culturally responsive classroom environment relates to their learning and retention of course materials. This could be in the form of informal memos or discussion board</w:t>
      </w:r>
      <w:r w:rsidR="00D958D0">
        <w:t>s</w:t>
      </w:r>
      <w:r>
        <w:t xml:space="preserve"> or as more formal reflections in portfolios.</w:t>
      </w:r>
    </w:p>
    <w:p w14:paraId="214A5077" w14:textId="4F0AC7D5" w:rsidR="00FD686B" w:rsidRPr="00D958D0" w:rsidRDefault="00FD686B" w:rsidP="00FD686B">
      <w:pPr>
        <w:pStyle w:val="ListParagraph"/>
        <w:numPr>
          <w:ilvl w:val="0"/>
          <w:numId w:val="4"/>
        </w:numPr>
        <w:rPr>
          <w:b/>
          <w:u w:val="single"/>
        </w:rPr>
      </w:pPr>
      <w:r>
        <w:t>Recommendation: Offer PD opportunities (</w:t>
      </w:r>
      <w:proofErr w:type="spellStart"/>
      <w:r>
        <w:t>ie</w:t>
      </w:r>
      <w:proofErr w:type="spellEnd"/>
      <w:r>
        <w:t>: round tables) for instructors to share about assignments and teaching methodology that connects to the PLO.</w:t>
      </w:r>
      <w:r w:rsidR="00D958D0">
        <w:t xml:space="preserve"> We could create language for a rubric criterion that addresses the PLO. </w:t>
      </w:r>
    </w:p>
    <w:p w14:paraId="6BA11982" w14:textId="77777777" w:rsidR="00D958D0" w:rsidRPr="00D958D0" w:rsidRDefault="00D958D0" w:rsidP="00D958D0">
      <w:pPr>
        <w:pStyle w:val="ListParagraph"/>
        <w:rPr>
          <w:b/>
          <w:u w:val="single"/>
        </w:rPr>
      </w:pPr>
    </w:p>
    <w:p w14:paraId="7891A94C" w14:textId="77777777" w:rsidR="00617F60" w:rsidRDefault="00617F60" w:rsidP="00617F60">
      <w:r w:rsidRPr="00617F60">
        <w:rPr>
          <w:b/>
        </w:rPr>
        <w:t>Q</w:t>
      </w:r>
      <w:r>
        <w:rPr>
          <w:b/>
        </w:rPr>
        <w:t>7</w:t>
      </w:r>
      <w:r>
        <w:t xml:space="preserve"> Does your instructor create an environment where everyone is welcomed and respected? What do they say or do that support this?</w:t>
      </w:r>
    </w:p>
    <w:p w14:paraId="0718C49F" w14:textId="77777777" w:rsidR="00125D37" w:rsidRDefault="00125D37" w:rsidP="009B1F8C">
      <w:pPr>
        <w:rPr>
          <w:b/>
        </w:rPr>
      </w:pPr>
    </w:p>
    <w:p w14:paraId="5C3BAC8D" w14:textId="77777777" w:rsidR="009B1F8C" w:rsidRPr="00125D37" w:rsidRDefault="009B1F8C" w:rsidP="009B1F8C">
      <w:pPr>
        <w:rPr>
          <w:b/>
        </w:rPr>
      </w:pPr>
      <w:r w:rsidRPr="00125D37">
        <w:rPr>
          <w:b/>
        </w:rPr>
        <w:t>Total Responses = 133</w:t>
      </w:r>
    </w:p>
    <w:tbl>
      <w:tblPr>
        <w:tblStyle w:val="TableGrid"/>
        <w:tblW w:w="0" w:type="auto"/>
        <w:tblLook w:val="04A0" w:firstRow="1" w:lastRow="0" w:firstColumn="1" w:lastColumn="0" w:noHBand="0" w:noVBand="1"/>
      </w:tblPr>
      <w:tblGrid>
        <w:gridCol w:w="1350"/>
        <w:gridCol w:w="2099"/>
        <w:gridCol w:w="1613"/>
        <w:gridCol w:w="1625"/>
        <w:gridCol w:w="1471"/>
        <w:gridCol w:w="1540"/>
        <w:gridCol w:w="1593"/>
        <w:gridCol w:w="1551"/>
        <w:gridCol w:w="1548"/>
      </w:tblGrid>
      <w:tr w:rsidR="00125D37" w14:paraId="51F8AEE3" w14:textId="77777777" w:rsidTr="00125D37">
        <w:tc>
          <w:tcPr>
            <w:tcW w:w="1362" w:type="dxa"/>
          </w:tcPr>
          <w:p w14:paraId="78577E2D" w14:textId="77777777" w:rsidR="009B1F8C" w:rsidRDefault="009B1F8C" w:rsidP="009B1F8C">
            <w:r>
              <w:t>YES = 128</w:t>
            </w:r>
          </w:p>
        </w:tc>
        <w:tc>
          <w:tcPr>
            <w:tcW w:w="2160" w:type="dxa"/>
          </w:tcPr>
          <w:p w14:paraId="4F908633" w14:textId="77777777" w:rsidR="009B1F8C" w:rsidRDefault="009B1F8C" w:rsidP="009B1F8C">
            <w:r>
              <w:t xml:space="preserve">Instructor created a friendly environment </w:t>
            </w:r>
          </w:p>
          <w:p w14:paraId="7679241F" w14:textId="77777777" w:rsidR="009B1F8C" w:rsidRDefault="009B1F8C" w:rsidP="009B1F8C">
            <w:r>
              <w:t xml:space="preserve">that encourages collaboration </w:t>
            </w:r>
          </w:p>
        </w:tc>
        <w:tc>
          <w:tcPr>
            <w:tcW w:w="1613" w:type="dxa"/>
          </w:tcPr>
          <w:p w14:paraId="206BB20C" w14:textId="77777777" w:rsidR="009B1F8C" w:rsidRDefault="009B1F8C" w:rsidP="009B1F8C">
            <w:r>
              <w:t>Relationships are positive between students</w:t>
            </w:r>
          </w:p>
          <w:p w14:paraId="5E9A48B4" w14:textId="77777777" w:rsidR="009B1F8C" w:rsidRDefault="009B1F8C" w:rsidP="009B1F8C"/>
        </w:tc>
        <w:tc>
          <w:tcPr>
            <w:tcW w:w="1668" w:type="dxa"/>
          </w:tcPr>
          <w:p w14:paraId="5FE41321" w14:textId="77777777" w:rsidR="009B1F8C" w:rsidRDefault="009B1F8C" w:rsidP="009B1F8C">
            <w:r>
              <w:t>Instructor treats students equally</w:t>
            </w:r>
          </w:p>
          <w:p w14:paraId="4BBECEDA" w14:textId="77777777" w:rsidR="009B1F8C" w:rsidRDefault="009B1F8C" w:rsidP="009B1F8C"/>
        </w:tc>
        <w:tc>
          <w:tcPr>
            <w:tcW w:w="1509" w:type="dxa"/>
          </w:tcPr>
          <w:p w14:paraId="72125051" w14:textId="77777777" w:rsidR="009B1F8C" w:rsidRDefault="009B1F8C" w:rsidP="009B1F8C">
            <w:r>
              <w:t xml:space="preserve">Teachers makes sure students work with </w:t>
            </w:r>
            <w:r>
              <w:lastRenderedPageBreak/>
              <w:t>different people</w:t>
            </w:r>
          </w:p>
        </w:tc>
        <w:tc>
          <w:tcPr>
            <w:tcW w:w="1592" w:type="dxa"/>
          </w:tcPr>
          <w:p w14:paraId="43A02C6F" w14:textId="77777777" w:rsidR="009B1F8C" w:rsidRDefault="009B1F8C" w:rsidP="009B1F8C">
            <w:r>
              <w:lastRenderedPageBreak/>
              <w:t>Teacher cares for students</w:t>
            </w:r>
          </w:p>
          <w:p w14:paraId="72D585A6" w14:textId="77777777" w:rsidR="009B1F8C" w:rsidRDefault="009B1F8C" w:rsidP="009B1F8C"/>
        </w:tc>
        <w:tc>
          <w:tcPr>
            <w:tcW w:w="1610" w:type="dxa"/>
          </w:tcPr>
          <w:p w14:paraId="04751DA8" w14:textId="77777777" w:rsidR="009B1F8C" w:rsidRDefault="009B1F8C" w:rsidP="009B1F8C">
            <w:r>
              <w:t xml:space="preserve">Teacher emphasized that our class is a safe space. </w:t>
            </w:r>
            <w:r>
              <w:lastRenderedPageBreak/>
              <w:t>Explicitly states in syllabus.</w:t>
            </w:r>
          </w:p>
          <w:p w14:paraId="1BFF5C52" w14:textId="77777777" w:rsidR="009B1F8C" w:rsidRDefault="009B1F8C" w:rsidP="009B1F8C"/>
        </w:tc>
        <w:tc>
          <w:tcPr>
            <w:tcW w:w="1554" w:type="dxa"/>
          </w:tcPr>
          <w:p w14:paraId="2E8588A9" w14:textId="77777777" w:rsidR="009B1F8C" w:rsidRDefault="009B1F8C" w:rsidP="009B1F8C">
            <w:r>
              <w:lastRenderedPageBreak/>
              <w:t xml:space="preserve">Assignments help students get to know each other </w:t>
            </w:r>
            <w:r>
              <w:lastRenderedPageBreak/>
              <w:t>and share about their cultures</w:t>
            </w:r>
          </w:p>
          <w:p w14:paraId="53D89130" w14:textId="77777777" w:rsidR="009B1F8C" w:rsidRDefault="009B1F8C" w:rsidP="009B1F8C"/>
        </w:tc>
        <w:tc>
          <w:tcPr>
            <w:tcW w:w="1548" w:type="dxa"/>
          </w:tcPr>
          <w:p w14:paraId="3646B774" w14:textId="77777777" w:rsidR="009B1F8C" w:rsidRDefault="009B1F8C" w:rsidP="009B1F8C">
            <w:r>
              <w:lastRenderedPageBreak/>
              <w:t xml:space="preserve">Students helped make rules around respectful </w:t>
            </w:r>
            <w:r>
              <w:lastRenderedPageBreak/>
              <w:t>environment (agreements</w:t>
            </w:r>
          </w:p>
        </w:tc>
      </w:tr>
      <w:tr w:rsidR="00125D37" w14:paraId="68B3EF6F" w14:textId="77777777" w:rsidTr="00125D37">
        <w:tc>
          <w:tcPr>
            <w:tcW w:w="1362" w:type="dxa"/>
          </w:tcPr>
          <w:p w14:paraId="4C5A1AD2" w14:textId="77777777" w:rsidR="009B1F8C" w:rsidRDefault="009B1F8C" w:rsidP="009B1F8C">
            <w:r>
              <w:lastRenderedPageBreak/>
              <w:t># of responses</w:t>
            </w:r>
          </w:p>
        </w:tc>
        <w:tc>
          <w:tcPr>
            <w:tcW w:w="2160" w:type="dxa"/>
          </w:tcPr>
          <w:p w14:paraId="37C3DAC2" w14:textId="77777777" w:rsidR="009B1F8C" w:rsidRDefault="00125D37" w:rsidP="009B1F8C">
            <w:r>
              <w:t>27</w:t>
            </w:r>
          </w:p>
        </w:tc>
        <w:tc>
          <w:tcPr>
            <w:tcW w:w="1613" w:type="dxa"/>
          </w:tcPr>
          <w:p w14:paraId="6FAC109A" w14:textId="77777777" w:rsidR="009B1F8C" w:rsidRDefault="00125D37" w:rsidP="009B1F8C">
            <w:r>
              <w:t>11</w:t>
            </w:r>
          </w:p>
        </w:tc>
        <w:tc>
          <w:tcPr>
            <w:tcW w:w="1668" w:type="dxa"/>
          </w:tcPr>
          <w:p w14:paraId="3705D2C4" w14:textId="77777777" w:rsidR="009B1F8C" w:rsidRDefault="00125D37" w:rsidP="009B1F8C">
            <w:r>
              <w:t>14</w:t>
            </w:r>
          </w:p>
        </w:tc>
        <w:tc>
          <w:tcPr>
            <w:tcW w:w="1509" w:type="dxa"/>
          </w:tcPr>
          <w:p w14:paraId="7573758D" w14:textId="77777777" w:rsidR="009B1F8C" w:rsidRDefault="00125D37" w:rsidP="009B1F8C">
            <w:r>
              <w:t>3</w:t>
            </w:r>
          </w:p>
        </w:tc>
        <w:tc>
          <w:tcPr>
            <w:tcW w:w="1592" w:type="dxa"/>
          </w:tcPr>
          <w:p w14:paraId="6971A5F2" w14:textId="77777777" w:rsidR="009B1F8C" w:rsidRDefault="00125D37" w:rsidP="009B1F8C">
            <w:r>
              <w:t>13</w:t>
            </w:r>
          </w:p>
        </w:tc>
        <w:tc>
          <w:tcPr>
            <w:tcW w:w="1610" w:type="dxa"/>
          </w:tcPr>
          <w:p w14:paraId="47F81B57" w14:textId="77777777" w:rsidR="009B1F8C" w:rsidRDefault="00125D37" w:rsidP="009B1F8C">
            <w:r>
              <w:t>5</w:t>
            </w:r>
          </w:p>
        </w:tc>
        <w:tc>
          <w:tcPr>
            <w:tcW w:w="1554" w:type="dxa"/>
          </w:tcPr>
          <w:p w14:paraId="143DBE10" w14:textId="77777777" w:rsidR="009B1F8C" w:rsidRDefault="00125D37" w:rsidP="009B1F8C">
            <w:r>
              <w:t>16</w:t>
            </w:r>
          </w:p>
        </w:tc>
        <w:tc>
          <w:tcPr>
            <w:tcW w:w="1548" w:type="dxa"/>
          </w:tcPr>
          <w:p w14:paraId="1FB11D0B" w14:textId="77777777" w:rsidR="009B1F8C" w:rsidRDefault="00125D37" w:rsidP="009B1F8C">
            <w:r>
              <w:t>3</w:t>
            </w:r>
          </w:p>
        </w:tc>
      </w:tr>
      <w:tr w:rsidR="00125D37" w14:paraId="4AACF42E" w14:textId="77777777" w:rsidTr="00125D37">
        <w:tc>
          <w:tcPr>
            <w:tcW w:w="1362" w:type="dxa"/>
          </w:tcPr>
          <w:p w14:paraId="59F55741" w14:textId="77777777" w:rsidR="00125D37" w:rsidRDefault="00125D37" w:rsidP="009B1F8C">
            <w:r>
              <w:t>examples</w:t>
            </w:r>
          </w:p>
        </w:tc>
        <w:tc>
          <w:tcPr>
            <w:tcW w:w="13254" w:type="dxa"/>
            <w:gridSpan w:val="8"/>
          </w:tcPr>
          <w:p w14:paraId="342141F7" w14:textId="77777777" w:rsidR="00125D37" w:rsidRDefault="00125D37" w:rsidP="009B1F8C">
            <w:pPr>
              <w:pStyle w:val="ListParagraph"/>
              <w:numPr>
                <w:ilvl w:val="0"/>
                <w:numId w:val="3"/>
              </w:numPr>
            </w:pPr>
            <w:r>
              <w:t xml:space="preserve"> “Yes, she did. She is very open with everyone in the class. Give us ideas and how to help each other.”</w:t>
            </w:r>
          </w:p>
          <w:p w14:paraId="7AEC630A" w14:textId="77777777" w:rsidR="00125D37" w:rsidRDefault="00125D37" w:rsidP="009B1F8C">
            <w:pPr>
              <w:pStyle w:val="ListParagraph"/>
              <w:numPr>
                <w:ilvl w:val="0"/>
                <w:numId w:val="3"/>
              </w:numPr>
            </w:pPr>
            <w:r>
              <w:t>“Yes she does. I believe she truly cares about her students and their education. She would always make sure every students was able to do their assignments and made sure they knew how to do their assignments. She would always ask people from time to time if they were okay or how things are going in their life.”</w:t>
            </w:r>
          </w:p>
          <w:p w14:paraId="59A06D51" w14:textId="77777777" w:rsidR="00125D37" w:rsidRDefault="00125D37" w:rsidP="009B1F8C">
            <w:pPr>
              <w:pStyle w:val="ListParagraph"/>
              <w:numPr>
                <w:ilvl w:val="0"/>
                <w:numId w:val="3"/>
              </w:numPr>
            </w:pPr>
            <w:r>
              <w:t>“Yes, they emphasized that our classroom is a safe space at the first class and put it in our syllabus. They always make sure everyone is goof and make sure everyone can have their own opinion and its okay.”</w:t>
            </w:r>
          </w:p>
          <w:p w14:paraId="7A8EB1D6" w14:textId="77777777" w:rsidR="00125D37" w:rsidRDefault="00125D37" w:rsidP="009B1F8C">
            <w:pPr>
              <w:pStyle w:val="ListParagraph"/>
              <w:numPr>
                <w:ilvl w:val="0"/>
                <w:numId w:val="3"/>
              </w:numPr>
            </w:pPr>
            <w:r>
              <w:t>“Yes. We have a very friendly atmosphere in the classroom and all the relationships with each other and with the teacher are very good.”</w:t>
            </w:r>
          </w:p>
          <w:p w14:paraId="4F4950C8" w14:textId="77777777" w:rsidR="00125D37" w:rsidRDefault="00125D37" w:rsidP="00125D37">
            <w:pPr>
              <w:pStyle w:val="ListParagraph"/>
              <w:numPr>
                <w:ilvl w:val="0"/>
                <w:numId w:val="3"/>
              </w:numPr>
            </w:pPr>
            <w:r>
              <w:t xml:space="preserve">“Yes at the beginning of the course we made posters that held an agreement of what each person expects the environment to be, also coming together and defining what form of respect any human-being should receive.”  </w:t>
            </w:r>
          </w:p>
        </w:tc>
      </w:tr>
    </w:tbl>
    <w:p w14:paraId="68205549" w14:textId="77777777" w:rsidR="009B1F8C" w:rsidRDefault="009B1F8C" w:rsidP="009B1F8C"/>
    <w:p w14:paraId="3B74C3C9" w14:textId="77777777" w:rsidR="009B1F8C" w:rsidRDefault="009B1F8C" w:rsidP="009B1F8C"/>
    <w:tbl>
      <w:tblPr>
        <w:tblStyle w:val="TableGrid"/>
        <w:tblW w:w="0" w:type="auto"/>
        <w:tblLook w:val="04A0" w:firstRow="1" w:lastRow="0" w:firstColumn="1" w:lastColumn="0" w:noHBand="0" w:noVBand="1"/>
      </w:tblPr>
      <w:tblGrid>
        <w:gridCol w:w="1458"/>
        <w:gridCol w:w="3690"/>
      </w:tblGrid>
      <w:tr w:rsidR="009B1F8C" w14:paraId="6556967F" w14:textId="77777777" w:rsidTr="009B1F8C">
        <w:tc>
          <w:tcPr>
            <w:tcW w:w="1458" w:type="dxa"/>
          </w:tcPr>
          <w:p w14:paraId="0987CFF0" w14:textId="77777777" w:rsidR="009B1F8C" w:rsidRDefault="00125D37" w:rsidP="009B1F8C">
            <w:r>
              <w:t>NO = 2</w:t>
            </w:r>
          </w:p>
        </w:tc>
        <w:tc>
          <w:tcPr>
            <w:tcW w:w="3690" w:type="dxa"/>
          </w:tcPr>
          <w:p w14:paraId="3A40DC77" w14:textId="77777777" w:rsidR="009B1F8C" w:rsidRDefault="00125D37" w:rsidP="009B1F8C">
            <w:r>
              <w:t>No elaboration</w:t>
            </w:r>
            <w:r w:rsidR="009B1F8C">
              <w:t xml:space="preserve">  </w:t>
            </w:r>
          </w:p>
        </w:tc>
      </w:tr>
      <w:tr w:rsidR="009B1F8C" w14:paraId="58AB3695" w14:textId="77777777" w:rsidTr="009B1F8C">
        <w:tc>
          <w:tcPr>
            <w:tcW w:w="1458" w:type="dxa"/>
          </w:tcPr>
          <w:p w14:paraId="45D87B1A" w14:textId="77777777" w:rsidR="009B1F8C" w:rsidRDefault="009B1F8C" w:rsidP="009B1F8C">
            <w:r>
              <w:t># of responses</w:t>
            </w:r>
          </w:p>
        </w:tc>
        <w:tc>
          <w:tcPr>
            <w:tcW w:w="3690" w:type="dxa"/>
          </w:tcPr>
          <w:p w14:paraId="1CF75CAE" w14:textId="77777777" w:rsidR="009B1F8C" w:rsidRDefault="00125D37" w:rsidP="009B1F8C">
            <w:r>
              <w:t>2</w:t>
            </w:r>
          </w:p>
        </w:tc>
      </w:tr>
    </w:tbl>
    <w:p w14:paraId="3B59D4E3" w14:textId="77777777" w:rsidR="009B1F8C" w:rsidRDefault="009B1F8C" w:rsidP="009B1F8C"/>
    <w:p w14:paraId="0048CB61" w14:textId="77777777" w:rsidR="009B1F8C" w:rsidRDefault="009B1F8C" w:rsidP="009B1F8C"/>
    <w:tbl>
      <w:tblPr>
        <w:tblStyle w:val="TableGrid"/>
        <w:tblW w:w="0" w:type="auto"/>
        <w:tblLook w:val="04A0" w:firstRow="1" w:lastRow="0" w:firstColumn="1" w:lastColumn="0" w:noHBand="0" w:noVBand="1"/>
      </w:tblPr>
      <w:tblGrid>
        <w:gridCol w:w="1395"/>
        <w:gridCol w:w="3123"/>
      </w:tblGrid>
      <w:tr w:rsidR="009B1F8C" w14:paraId="0578C774" w14:textId="77777777" w:rsidTr="009B1F8C">
        <w:tc>
          <w:tcPr>
            <w:tcW w:w="1395" w:type="dxa"/>
          </w:tcPr>
          <w:p w14:paraId="03AF0396" w14:textId="77777777" w:rsidR="009B1F8C" w:rsidRDefault="00125D37" w:rsidP="009B1F8C">
            <w:r>
              <w:t>MISC = 3</w:t>
            </w:r>
          </w:p>
        </w:tc>
        <w:tc>
          <w:tcPr>
            <w:tcW w:w="3123" w:type="dxa"/>
          </w:tcPr>
          <w:p w14:paraId="6C293F92" w14:textId="77777777" w:rsidR="009B1F8C" w:rsidRDefault="009B1F8C" w:rsidP="009B1F8C">
            <w:r>
              <w:t xml:space="preserve">I don’t know, not sure  </w:t>
            </w:r>
          </w:p>
        </w:tc>
      </w:tr>
      <w:tr w:rsidR="009B1F8C" w14:paraId="65ABE2B5" w14:textId="77777777" w:rsidTr="009B1F8C">
        <w:tc>
          <w:tcPr>
            <w:tcW w:w="1395" w:type="dxa"/>
          </w:tcPr>
          <w:p w14:paraId="058860C5" w14:textId="77777777" w:rsidR="009B1F8C" w:rsidRDefault="009B1F8C" w:rsidP="009B1F8C">
            <w:r>
              <w:t># of responses</w:t>
            </w:r>
          </w:p>
        </w:tc>
        <w:tc>
          <w:tcPr>
            <w:tcW w:w="3123" w:type="dxa"/>
          </w:tcPr>
          <w:p w14:paraId="5BF51ECF" w14:textId="77777777" w:rsidR="009B1F8C" w:rsidRDefault="00125D37" w:rsidP="009B1F8C">
            <w:r>
              <w:t>3</w:t>
            </w:r>
          </w:p>
        </w:tc>
      </w:tr>
    </w:tbl>
    <w:p w14:paraId="0E252F18" w14:textId="77777777" w:rsidR="009B1F8C" w:rsidRDefault="009B1F8C" w:rsidP="009B1F8C"/>
    <w:p w14:paraId="438C706E" w14:textId="77777777" w:rsidR="009B1F8C" w:rsidRDefault="009B1F8C" w:rsidP="009B1F8C">
      <w:pPr>
        <w:rPr>
          <w:b/>
          <w:u w:val="single"/>
        </w:rPr>
      </w:pPr>
      <w:r>
        <w:rPr>
          <w:b/>
          <w:u w:val="single"/>
        </w:rPr>
        <w:t>Findings:</w:t>
      </w:r>
    </w:p>
    <w:p w14:paraId="7DC1F516" w14:textId="77777777" w:rsidR="009A19F6" w:rsidRPr="009A19F6" w:rsidRDefault="009B1F8C" w:rsidP="009B1F8C">
      <w:pPr>
        <w:pStyle w:val="ListParagraph"/>
        <w:numPr>
          <w:ilvl w:val="0"/>
          <w:numId w:val="4"/>
        </w:numPr>
        <w:rPr>
          <w:b/>
          <w:u w:val="single"/>
        </w:rPr>
      </w:pPr>
      <w:r>
        <w:t xml:space="preserve">Students recognize </w:t>
      </w:r>
      <w:r w:rsidR="009A19F6">
        <w:t xml:space="preserve">teacher’s efforts to create a </w:t>
      </w:r>
      <w:r>
        <w:t xml:space="preserve">friendly, welcoming classroom </w:t>
      </w:r>
      <w:r w:rsidR="009A19F6">
        <w:t>environment.</w:t>
      </w:r>
    </w:p>
    <w:p w14:paraId="14E457FD" w14:textId="77777777" w:rsidR="009B1F8C" w:rsidRPr="009A19F6" w:rsidRDefault="009B1F8C" w:rsidP="009B1F8C">
      <w:pPr>
        <w:pStyle w:val="ListParagraph"/>
        <w:numPr>
          <w:ilvl w:val="0"/>
          <w:numId w:val="4"/>
        </w:numPr>
        <w:rPr>
          <w:b/>
          <w:u w:val="single"/>
        </w:rPr>
      </w:pPr>
      <w:r>
        <w:t xml:space="preserve">Students </w:t>
      </w:r>
      <w:r w:rsidR="009A19F6">
        <w:t>appreciate opportunities for group work and collaboration</w:t>
      </w:r>
      <w:r>
        <w:t xml:space="preserve"> with classmates.</w:t>
      </w:r>
    </w:p>
    <w:p w14:paraId="1710364A" w14:textId="77777777" w:rsidR="009B1F8C" w:rsidRPr="00E629B9" w:rsidRDefault="009B1F8C" w:rsidP="009B1F8C">
      <w:pPr>
        <w:pStyle w:val="ListParagraph"/>
        <w:numPr>
          <w:ilvl w:val="0"/>
          <w:numId w:val="4"/>
        </w:numPr>
        <w:rPr>
          <w:b/>
          <w:u w:val="single"/>
        </w:rPr>
      </w:pPr>
      <w:r>
        <w:t xml:space="preserve">Students appreciate </w:t>
      </w:r>
      <w:r w:rsidR="009A19F6">
        <w:t>building positive relationships with their classmates and connect this with group work.</w:t>
      </w:r>
    </w:p>
    <w:p w14:paraId="63FF8342" w14:textId="77777777" w:rsidR="009B1F8C" w:rsidRDefault="009B1F8C" w:rsidP="009B1F8C">
      <w:pPr>
        <w:pStyle w:val="ListParagraph"/>
        <w:numPr>
          <w:ilvl w:val="0"/>
          <w:numId w:val="4"/>
        </w:numPr>
      </w:pPr>
      <w:r>
        <w:t>S</w:t>
      </w:r>
      <w:r w:rsidRPr="00E629B9">
        <w:t xml:space="preserve">tudents recognize </w:t>
      </w:r>
      <w:r w:rsidR="009A19F6">
        <w:t xml:space="preserve">when they have voice and are included in the process of creating norms in the classroom. </w:t>
      </w:r>
    </w:p>
    <w:p w14:paraId="5C5B54AA" w14:textId="77777777" w:rsidR="009A19F6" w:rsidRDefault="009A19F6" w:rsidP="009B1F8C">
      <w:pPr>
        <w:pStyle w:val="ListParagraph"/>
        <w:numPr>
          <w:ilvl w:val="0"/>
          <w:numId w:val="4"/>
        </w:numPr>
      </w:pPr>
      <w:r>
        <w:t xml:space="preserve">Students notice when teachers explicitly state the classroom is a safe space. </w:t>
      </w:r>
    </w:p>
    <w:p w14:paraId="36CBE7DB" w14:textId="77777777" w:rsidR="009B1F8C" w:rsidRDefault="009B1F8C" w:rsidP="009B1F8C">
      <w:pPr>
        <w:pStyle w:val="ListParagraph"/>
        <w:numPr>
          <w:ilvl w:val="0"/>
          <w:numId w:val="4"/>
        </w:numPr>
      </w:pPr>
      <w:r>
        <w:t xml:space="preserve">Question: </w:t>
      </w:r>
      <w:r w:rsidR="009A19F6">
        <w:t>How does this impact students overall feeling of safety and well being on the campus?</w:t>
      </w:r>
    </w:p>
    <w:p w14:paraId="478A9E31" w14:textId="77777777" w:rsidR="00617F60" w:rsidRDefault="009B1F8C" w:rsidP="009A19F6">
      <w:pPr>
        <w:pStyle w:val="ListParagraph"/>
        <w:numPr>
          <w:ilvl w:val="0"/>
          <w:numId w:val="4"/>
        </w:numPr>
      </w:pPr>
      <w:r>
        <w:t xml:space="preserve">Question: </w:t>
      </w:r>
      <w:r w:rsidR="009A19F6">
        <w:t xml:space="preserve">What role do students see they play in creating a safe and welcoming classroom environment? </w:t>
      </w:r>
    </w:p>
    <w:p w14:paraId="41AC546C" w14:textId="2F227D32" w:rsidR="00FD686B" w:rsidRDefault="00FD686B" w:rsidP="009A19F6">
      <w:pPr>
        <w:pStyle w:val="ListParagraph"/>
        <w:numPr>
          <w:ilvl w:val="0"/>
          <w:numId w:val="4"/>
        </w:numPr>
      </w:pPr>
      <w:r>
        <w:t xml:space="preserve">Recommendation: Include students in the decision making process and in creating norms for classroom discussion and interaction. </w:t>
      </w:r>
    </w:p>
    <w:p w14:paraId="4C9C9C3C" w14:textId="7DEA08A0" w:rsidR="00FD686B" w:rsidRDefault="00FD686B" w:rsidP="009A19F6">
      <w:pPr>
        <w:pStyle w:val="ListParagraph"/>
        <w:numPr>
          <w:ilvl w:val="0"/>
          <w:numId w:val="4"/>
        </w:numPr>
      </w:pPr>
      <w:r>
        <w:lastRenderedPageBreak/>
        <w:t>Recommendation: Use student focus groups as an opportunity to learn more about how classroom environment connects to the students’ overall experience of safety and well-being on campus.</w:t>
      </w:r>
    </w:p>
    <w:p w14:paraId="1659D165" w14:textId="07941017" w:rsidR="00FD686B" w:rsidRDefault="00FD686B" w:rsidP="009A19F6">
      <w:pPr>
        <w:pStyle w:val="ListParagraph"/>
        <w:numPr>
          <w:ilvl w:val="0"/>
          <w:numId w:val="4"/>
        </w:numPr>
      </w:pPr>
      <w:r>
        <w:t>Recommendation: Include social emotional learning (SEL) into class curriculum.</w:t>
      </w:r>
    </w:p>
    <w:p w14:paraId="0EC2DF7E" w14:textId="083CC231" w:rsidR="00FD686B" w:rsidRDefault="00FD686B" w:rsidP="009A19F6">
      <w:pPr>
        <w:pStyle w:val="ListParagraph"/>
        <w:numPr>
          <w:ilvl w:val="0"/>
          <w:numId w:val="4"/>
        </w:numPr>
      </w:pPr>
      <w:r>
        <w:t>Recommendation: Offer PD opportunities on the topic of SEL.</w:t>
      </w:r>
    </w:p>
    <w:p w14:paraId="2BE38B47" w14:textId="77777777" w:rsidR="009A19F6" w:rsidRDefault="009A19F6" w:rsidP="00281141">
      <w:pPr>
        <w:rPr>
          <w:b/>
          <w:u w:val="single"/>
        </w:rPr>
      </w:pPr>
    </w:p>
    <w:p w14:paraId="5362F596" w14:textId="77777777" w:rsidR="00F732C1" w:rsidRDefault="00F732C1" w:rsidP="00281141">
      <w:pPr>
        <w:rPr>
          <w:b/>
          <w:u w:val="single"/>
        </w:rPr>
      </w:pPr>
    </w:p>
    <w:p w14:paraId="167470AF" w14:textId="77777777" w:rsidR="00F732C1" w:rsidRDefault="00F732C1" w:rsidP="00281141">
      <w:pPr>
        <w:rPr>
          <w:b/>
          <w:u w:val="single"/>
        </w:rPr>
      </w:pPr>
    </w:p>
    <w:p w14:paraId="0C13A05A" w14:textId="77777777" w:rsidR="00F732C1" w:rsidRDefault="00F732C1" w:rsidP="00281141">
      <w:pPr>
        <w:rPr>
          <w:b/>
          <w:u w:val="single"/>
        </w:rPr>
      </w:pPr>
    </w:p>
    <w:p w14:paraId="67FB47B4" w14:textId="77777777" w:rsidR="00F732C1" w:rsidRDefault="00F732C1" w:rsidP="00281141">
      <w:pPr>
        <w:rPr>
          <w:b/>
          <w:u w:val="single"/>
        </w:rPr>
      </w:pPr>
    </w:p>
    <w:p w14:paraId="2DFAA845" w14:textId="77777777" w:rsidR="00F732C1" w:rsidRDefault="00F732C1" w:rsidP="00281141">
      <w:pPr>
        <w:rPr>
          <w:b/>
          <w:u w:val="single"/>
        </w:rPr>
      </w:pPr>
    </w:p>
    <w:p w14:paraId="04163DC8" w14:textId="77777777" w:rsidR="00F732C1" w:rsidRDefault="00F732C1" w:rsidP="00281141">
      <w:pPr>
        <w:rPr>
          <w:b/>
          <w:u w:val="single"/>
        </w:rPr>
      </w:pPr>
    </w:p>
    <w:p w14:paraId="644CC58C" w14:textId="77777777" w:rsidR="00F732C1" w:rsidRDefault="00F732C1" w:rsidP="00281141">
      <w:pPr>
        <w:rPr>
          <w:b/>
          <w:u w:val="single"/>
        </w:rPr>
      </w:pPr>
    </w:p>
    <w:p w14:paraId="704365EC" w14:textId="77777777" w:rsidR="00F732C1" w:rsidRDefault="00F732C1" w:rsidP="00281141">
      <w:pPr>
        <w:rPr>
          <w:b/>
          <w:u w:val="single"/>
        </w:rPr>
      </w:pPr>
    </w:p>
    <w:p w14:paraId="64A9F54F" w14:textId="77777777" w:rsidR="00F732C1" w:rsidRDefault="00F732C1" w:rsidP="00281141">
      <w:pPr>
        <w:rPr>
          <w:b/>
          <w:u w:val="single"/>
        </w:rPr>
      </w:pPr>
    </w:p>
    <w:p w14:paraId="6734CB29" w14:textId="77777777" w:rsidR="00F732C1" w:rsidRDefault="00F732C1" w:rsidP="00281141">
      <w:pPr>
        <w:rPr>
          <w:b/>
          <w:u w:val="single"/>
        </w:rPr>
      </w:pPr>
    </w:p>
    <w:p w14:paraId="6F62E093" w14:textId="77777777" w:rsidR="00F732C1" w:rsidRDefault="00F732C1" w:rsidP="00281141">
      <w:pPr>
        <w:rPr>
          <w:b/>
          <w:u w:val="single"/>
        </w:rPr>
      </w:pPr>
    </w:p>
    <w:p w14:paraId="3F4E4AD5" w14:textId="77777777" w:rsidR="00F732C1" w:rsidRDefault="00F732C1" w:rsidP="00281141">
      <w:pPr>
        <w:rPr>
          <w:b/>
          <w:u w:val="single"/>
        </w:rPr>
      </w:pPr>
    </w:p>
    <w:p w14:paraId="3999A8B8" w14:textId="77777777" w:rsidR="00F732C1" w:rsidRDefault="00F732C1" w:rsidP="00281141">
      <w:pPr>
        <w:rPr>
          <w:b/>
          <w:u w:val="single"/>
        </w:rPr>
      </w:pPr>
    </w:p>
    <w:p w14:paraId="56EA5E6E" w14:textId="77777777" w:rsidR="00F732C1" w:rsidRDefault="00F732C1" w:rsidP="00281141">
      <w:pPr>
        <w:rPr>
          <w:b/>
          <w:u w:val="single"/>
        </w:rPr>
      </w:pPr>
    </w:p>
    <w:p w14:paraId="783575A7" w14:textId="77777777" w:rsidR="00F732C1" w:rsidRDefault="00F732C1" w:rsidP="00281141">
      <w:pPr>
        <w:rPr>
          <w:b/>
          <w:u w:val="single"/>
        </w:rPr>
      </w:pPr>
    </w:p>
    <w:p w14:paraId="35EF83C0" w14:textId="77777777" w:rsidR="00F732C1" w:rsidRDefault="00F732C1" w:rsidP="00281141">
      <w:pPr>
        <w:rPr>
          <w:b/>
          <w:u w:val="single"/>
        </w:rPr>
      </w:pPr>
    </w:p>
    <w:p w14:paraId="409E2ECC" w14:textId="77777777" w:rsidR="00F732C1" w:rsidRDefault="00F732C1" w:rsidP="00281141">
      <w:pPr>
        <w:rPr>
          <w:b/>
          <w:u w:val="single"/>
        </w:rPr>
      </w:pPr>
    </w:p>
    <w:p w14:paraId="0F761DFB" w14:textId="77777777" w:rsidR="00281141" w:rsidRPr="00617F60" w:rsidRDefault="00281141" w:rsidP="00281141">
      <w:pPr>
        <w:rPr>
          <w:b/>
          <w:u w:val="single"/>
        </w:rPr>
      </w:pPr>
      <w:r>
        <w:rPr>
          <w:b/>
          <w:u w:val="single"/>
        </w:rPr>
        <w:t>Instructor</w:t>
      </w:r>
      <w:r w:rsidR="00E16A3F">
        <w:rPr>
          <w:b/>
          <w:u w:val="single"/>
        </w:rPr>
        <w:t xml:space="preserve"> Survey</w:t>
      </w:r>
    </w:p>
    <w:p w14:paraId="4168DFCE" w14:textId="77777777" w:rsidR="00281141" w:rsidRDefault="00281141" w:rsidP="00281141">
      <w:r w:rsidRPr="00617F60">
        <w:rPr>
          <w:b/>
        </w:rPr>
        <w:t xml:space="preserve"> Q6</w:t>
      </w:r>
      <w:r>
        <w:t xml:space="preserve"> Have you managed a difference of opinion or cultural conflict in your class? How did you approach the situation and what was the outcome?</w:t>
      </w:r>
    </w:p>
    <w:p w14:paraId="6F5EAF76" w14:textId="77777777" w:rsidR="009A19F6" w:rsidRDefault="009A19F6" w:rsidP="009A19F6">
      <w:pPr>
        <w:rPr>
          <w:b/>
        </w:rPr>
      </w:pPr>
    </w:p>
    <w:p w14:paraId="1E7E229A" w14:textId="77777777" w:rsidR="009A19F6" w:rsidRPr="00125D37" w:rsidRDefault="009A19F6" w:rsidP="009A19F6">
      <w:pPr>
        <w:rPr>
          <w:b/>
        </w:rPr>
      </w:pPr>
      <w:r w:rsidRPr="00125D37">
        <w:rPr>
          <w:b/>
        </w:rPr>
        <w:t>Total Responses = 1</w:t>
      </w:r>
      <w:r>
        <w:rPr>
          <w:b/>
        </w:rPr>
        <w:t>0</w:t>
      </w:r>
    </w:p>
    <w:tbl>
      <w:tblPr>
        <w:tblStyle w:val="TableGrid"/>
        <w:tblW w:w="0" w:type="auto"/>
        <w:tblLook w:val="04A0" w:firstRow="1" w:lastRow="0" w:firstColumn="1" w:lastColumn="0" w:noHBand="0" w:noVBand="1"/>
      </w:tblPr>
      <w:tblGrid>
        <w:gridCol w:w="1260"/>
        <w:gridCol w:w="1359"/>
        <w:gridCol w:w="1394"/>
        <w:gridCol w:w="1308"/>
        <w:gridCol w:w="1539"/>
        <w:gridCol w:w="1352"/>
        <w:gridCol w:w="1129"/>
        <w:gridCol w:w="1373"/>
        <w:gridCol w:w="1536"/>
        <w:gridCol w:w="908"/>
        <w:gridCol w:w="1232"/>
      </w:tblGrid>
      <w:tr w:rsidR="00F732C1" w14:paraId="38206CDD" w14:textId="77777777" w:rsidTr="00F732C1">
        <w:tc>
          <w:tcPr>
            <w:tcW w:w="1273" w:type="dxa"/>
          </w:tcPr>
          <w:p w14:paraId="6802349A" w14:textId="77777777" w:rsidR="00F732C1" w:rsidRDefault="00F732C1" w:rsidP="009A19F6">
            <w:r>
              <w:t>YES = 7, with specific example</w:t>
            </w:r>
          </w:p>
        </w:tc>
        <w:tc>
          <w:tcPr>
            <w:tcW w:w="1408" w:type="dxa"/>
          </w:tcPr>
          <w:p w14:paraId="37A8DCCD" w14:textId="77777777" w:rsidR="00F732C1" w:rsidRDefault="00F732C1" w:rsidP="00F732C1">
            <w:r>
              <w:t>allowing some discomfort if handled correctly is good for learning</w:t>
            </w:r>
          </w:p>
          <w:p w14:paraId="642B6AAE" w14:textId="77777777" w:rsidR="00F732C1" w:rsidRDefault="00F732C1" w:rsidP="00F732C1"/>
        </w:tc>
        <w:tc>
          <w:tcPr>
            <w:tcW w:w="1413" w:type="dxa"/>
          </w:tcPr>
          <w:p w14:paraId="70A8769D" w14:textId="77777777" w:rsidR="00F732C1" w:rsidRDefault="00F732C1" w:rsidP="009A19F6">
            <w:r>
              <w:t>being proactive about building a respectful classroom community</w:t>
            </w:r>
          </w:p>
        </w:tc>
        <w:tc>
          <w:tcPr>
            <w:tcW w:w="1344" w:type="dxa"/>
          </w:tcPr>
          <w:p w14:paraId="09DB6A56" w14:textId="77777777" w:rsidR="00F732C1" w:rsidRDefault="00F732C1" w:rsidP="009A19F6">
            <w:r>
              <w:t xml:space="preserve">issues with one cultural group not wanting to work with another or cultural groups that have </w:t>
            </w:r>
            <w:r>
              <w:lastRenderedPageBreak/>
              <w:t>strong prejudices against other groups</w:t>
            </w:r>
          </w:p>
          <w:p w14:paraId="418B1E1D" w14:textId="77777777" w:rsidR="00F732C1" w:rsidRDefault="00F732C1" w:rsidP="009A19F6"/>
        </w:tc>
        <w:tc>
          <w:tcPr>
            <w:tcW w:w="1546" w:type="dxa"/>
          </w:tcPr>
          <w:p w14:paraId="110F1335" w14:textId="77777777" w:rsidR="00F732C1" w:rsidRDefault="00F732C1" w:rsidP="009A19F6">
            <w:r>
              <w:lastRenderedPageBreak/>
              <w:t>importance of modeling vulnerability</w:t>
            </w:r>
          </w:p>
          <w:p w14:paraId="0A609579" w14:textId="77777777" w:rsidR="00F732C1" w:rsidRDefault="00F732C1" w:rsidP="009A19F6"/>
        </w:tc>
        <w:tc>
          <w:tcPr>
            <w:tcW w:w="1388" w:type="dxa"/>
          </w:tcPr>
          <w:p w14:paraId="365305CB" w14:textId="77777777" w:rsidR="00F732C1" w:rsidRDefault="00F732C1" w:rsidP="009A19F6">
            <w:r>
              <w:t>Explicit discussion of bias and discomfort</w:t>
            </w:r>
          </w:p>
          <w:p w14:paraId="2A12177C" w14:textId="77777777" w:rsidR="00F732C1" w:rsidRDefault="00F732C1" w:rsidP="009A19F6"/>
        </w:tc>
        <w:tc>
          <w:tcPr>
            <w:tcW w:w="1178" w:type="dxa"/>
          </w:tcPr>
          <w:p w14:paraId="131BC89D" w14:textId="77777777" w:rsidR="00F732C1" w:rsidRDefault="00F732C1" w:rsidP="009A19F6">
            <w:r>
              <w:t>listening</w:t>
            </w:r>
          </w:p>
        </w:tc>
        <w:tc>
          <w:tcPr>
            <w:tcW w:w="1390" w:type="dxa"/>
          </w:tcPr>
          <w:p w14:paraId="2BEBFD56" w14:textId="77777777" w:rsidR="00F732C1" w:rsidRDefault="00F732C1" w:rsidP="009A19F6">
            <w:r>
              <w:t>redirection</w:t>
            </w:r>
          </w:p>
          <w:p w14:paraId="17629EF7" w14:textId="77777777" w:rsidR="00F732C1" w:rsidRDefault="00F732C1" w:rsidP="009A19F6"/>
        </w:tc>
        <w:tc>
          <w:tcPr>
            <w:tcW w:w="1536" w:type="dxa"/>
          </w:tcPr>
          <w:p w14:paraId="3D793196" w14:textId="77777777" w:rsidR="00F732C1" w:rsidRDefault="00F732C1" w:rsidP="009A19F6">
            <w:r>
              <w:t>Empowering students to share their stories and differences in opinion</w:t>
            </w:r>
          </w:p>
        </w:tc>
        <w:tc>
          <w:tcPr>
            <w:tcW w:w="908" w:type="dxa"/>
          </w:tcPr>
          <w:p w14:paraId="6D7028BF" w14:textId="77777777" w:rsidR="00F732C1" w:rsidRDefault="00F732C1" w:rsidP="009A19F6">
            <w:r>
              <w:t>humor</w:t>
            </w:r>
          </w:p>
        </w:tc>
        <w:tc>
          <w:tcPr>
            <w:tcW w:w="1232" w:type="dxa"/>
          </w:tcPr>
          <w:p w14:paraId="02D81EC0" w14:textId="77777777" w:rsidR="00F732C1" w:rsidRDefault="00F732C1" w:rsidP="009A19F6">
            <w:r>
              <w:t>neutrality</w:t>
            </w:r>
          </w:p>
        </w:tc>
      </w:tr>
      <w:tr w:rsidR="00F732C1" w14:paraId="4AF0269C" w14:textId="77777777" w:rsidTr="00F732C1">
        <w:tc>
          <w:tcPr>
            <w:tcW w:w="1273" w:type="dxa"/>
          </w:tcPr>
          <w:p w14:paraId="4EFD2E35" w14:textId="77777777" w:rsidR="00F732C1" w:rsidRDefault="00F732C1" w:rsidP="009A19F6">
            <w:r>
              <w:t># of responses</w:t>
            </w:r>
          </w:p>
        </w:tc>
        <w:tc>
          <w:tcPr>
            <w:tcW w:w="1408" w:type="dxa"/>
          </w:tcPr>
          <w:p w14:paraId="61E28284" w14:textId="77777777" w:rsidR="00F732C1" w:rsidRDefault="00F732C1" w:rsidP="009A19F6">
            <w:r>
              <w:t>4</w:t>
            </w:r>
          </w:p>
        </w:tc>
        <w:tc>
          <w:tcPr>
            <w:tcW w:w="1413" w:type="dxa"/>
          </w:tcPr>
          <w:p w14:paraId="49B5E4EF" w14:textId="77777777" w:rsidR="00F732C1" w:rsidRDefault="00F732C1" w:rsidP="009A19F6">
            <w:r>
              <w:t>4</w:t>
            </w:r>
          </w:p>
        </w:tc>
        <w:tc>
          <w:tcPr>
            <w:tcW w:w="1344" w:type="dxa"/>
          </w:tcPr>
          <w:p w14:paraId="621C7CA3" w14:textId="77777777" w:rsidR="00F732C1" w:rsidRDefault="00F732C1" w:rsidP="009A19F6">
            <w:r>
              <w:t>3</w:t>
            </w:r>
          </w:p>
        </w:tc>
        <w:tc>
          <w:tcPr>
            <w:tcW w:w="1546" w:type="dxa"/>
          </w:tcPr>
          <w:p w14:paraId="79E674EB" w14:textId="77777777" w:rsidR="00F732C1" w:rsidRDefault="00F732C1" w:rsidP="009A19F6">
            <w:r>
              <w:t>2</w:t>
            </w:r>
          </w:p>
        </w:tc>
        <w:tc>
          <w:tcPr>
            <w:tcW w:w="1388" w:type="dxa"/>
          </w:tcPr>
          <w:p w14:paraId="1920574E" w14:textId="77777777" w:rsidR="00F732C1" w:rsidRDefault="00F732C1" w:rsidP="009A19F6">
            <w:r>
              <w:t>4</w:t>
            </w:r>
          </w:p>
        </w:tc>
        <w:tc>
          <w:tcPr>
            <w:tcW w:w="1178" w:type="dxa"/>
          </w:tcPr>
          <w:p w14:paraId="08C20F99" w14:textId="77777777" w:rsidR="00F732C1" w:rsidRDefault="00F732C1" w:rsidP="009A19F6">
            <w:r>
              <w:t>5</w:t>
            </w:r>
          </w:p>
        </w:tc>
        <w:tc>
          <w:tcPr>
            <w:tcW w:w="1390" w:type="dxa"/>
          </w:tcPr>
          <w:p w14:paraId="17DD2645" w14:textId="77777777" w:rsidR="00F732C1" w:rsidRDefault="00F732C1" w:rsidP="009A19F6">
            <w:r>
              <w:t>3</w:t>
            </w:r>
          </w:p>
        </w:tc>
        <w:tc>
          <w:tcPr>
            <w:tcW w:w="1536" w:type="dxa"/>
          </w:tcPr>
          <w:p w14:paraId="1A11D5B3" w14:textId="77777777" w:rsidR="00F732C1" w:rsidRDefault="00F732C1" w:rsidP="009A19F6">
            <w:r>
              <w:t>7</w:t>
            </w:r>
          </w:p>
        </w:tc>
        <w:tc>
          <w:tcPr>
            <w:tcW w:w="908" w:type="dxa"/>
          </w:tcPr>
          <w:p w14:paraId="393FE315" w14:textId="77777777" w:rsidR="00F732C1" w:rsidRDefault="00F732C1" w:rsidP="009A19F6">
            <w:r>
              <w:t>1</w:t>
            </w:r>
          </w:p>
        </w:tc>
        <w:tc>
          <w:tcPr>
            <w:tcW w:w="1232" w:type="dxa"/>
          </w:tcPr>
          <w:p w14:paraId="62F7792A" w14:textId="77777777" w:rsidR="00F732C1" w:rsidRDefault="00F732C1" w:rsidP="009A19F6">
            <w:r>
              <w:t>2</w:t>
            </w:r>
          </w:p>
        </w:tc>
      </w:tr>
      <w:tr w:rsidR="00F732C1" w14:paraId="1C69D69E" w14:textId="77777777" w:rsidTr="00F732C1">
        <w:tc>
          <w:tcPr>
            <w:tcW w:w="1273" w:type="dxa"/>
          </w:tcPr>
          <w:p w14:paraId="7A060D27" w14:textId="77777777" w:rsidR="00F732C1" w:rsidRDefault="00F732C1" w:rsidP="009A19F6">
            <w:r>
              <w:t>examples</w:t>
            </w:r>
          </w:p>
        </w:tc>
        <w:tc>
          <w:tcPr>
            <w:tcW w:w="13343" w:type="dxa"/>
            <w:gridSpan w:val="10"/>
          </w:tcPr>
          <w:p w14:paraId="5533933E" w14:textId="77777777" w:rsidR="00F732C1" w:rsidRPr="00E16A3F" w:rsidRDefault="00F732C1" w:rsidP="00F732C1">
            <w:pPr>
              <w:pStyle w:val="ListParagraph"/>
              <w:numPr>
                <w:ilvl w:val="0"/>
                <w:numId w:val="2"/>
              </w:numPr>
            </w:pPr>
            <w:r w:rsidRPr="00E16A3F">
              <w:t xml:space="preserve">“I used to shut the conversation down when it got uncomfortable, but I am getting better at asking probing questions or redirecting students. I'm also getting better at letting the conversation get a little uncomfortable and naming that for students and explaining why I think that discomfort is an important part of learning. The best management technique is to be proactive. We have clear norms for discussion, we talk about active listening, and we make sure that everyone agrees that we don't argue with personal experience. If students have relationships with each other, they are more apt to listen and respond respectfully even if they disagree.” </w:t>
            </w:r>
          </w:p>
          <w:p w14:paraId="36A497F4" w14:textId="77777777" w:rsidR="00F732C1" w:rsidRPr="00E16A3F" w:rsidRDefault="00F732C1" w:rsidP="00F732C1">
            <w:pPr>
              <w:pStyle w:val="ListParagraph"/>
              <w:numPr>
                <w:ilvl w:val="0"/>
                <w:numId w:val="2"/>
              </w:numPr>
            </w:pPr>
            <w:r w:rsidRPr="00E16A3F">
              <w:t xml:space="preserve">“One strategy I have used to prevent students from feeling excluded is to praise the students who very clearly step out of their comfort zone to sit and work with classmates from different cultures and who speak very different languages. Regarding difference of opinion or cultural conflict, if I sense any amount of tension, I very carefully use humor steer it away from the ego in order to keep the conversation constructive. On the other hand, there are times the tension is unavoidable and even useful. From a neutral position (as much as is possible), I ask questions to help each 'side' analyze their perspectives and try to become or remain as objective as possible.” </w:t>
            </w:r>
          </w:p>
          <w:p w14:paraId="63662ABA" w14:textId="77777777" w:rsidR="00F732C1" w:rsidRPr="00E16A3F" w:rsidRDefault="00F732C1" w:rsidP="00F732C1">
            <w:pPr>
              <w:pStyle w:val="ListParagraph"/>
              <w:numPr>
                <w:ilvl w:val="0"/>
                <w:numId w:val="2"/>
              </w:numPr>
            </w:pPr>
            <w:r w:rsidRPr="00E16A3F">
              <w:t>“Establishing respectful conversation guidelines, giving space to just listen, reminding students of the parallels of these discussions in public discourse are all good ways to handle this. Our own discomfort is also important and I think it's OK to not always be able to diffuse everything but recognize that those positions include emotion.”</w:t>
            </w:r>
          </w:p>
          <w:p w14:paraId="61821F86" w14:textId="77777777" w:rsidR="00F732C1" w:rsidRPr="00E16A3F" w:rsidRDefault="00F732C1" w:rsidP="00F732C1">
            <w:pPr>
              <w:pStyle w:val="ListParagraph"/>
              <w:numPr>
                <w:ilvl w:val="0"/>
                <w:numId w:val="2"/>
              </w:numPr>
            </w:pPr>
            <w:r w:rsidRPr="00E16A3F">
              <w:t xml:space="preserve"> “Students learned more with the open sharing.” </w:t>
            </w:r>
          </w:p>
          <w:p w14:paraId="58003E7B" w14:textId="77777777" w:rsidR="00F732C1" w:rsidRDefault="00F732C1" w:rsidP="00F732C1">
            <w:pPr>
              <w:pStyle w:val="ListParagraph"/>
              <w:numPr>
                <w:ilvl w:val="0"/>
                <w:numId w:val="2"/>
              </w:numPr>
            </w:pPr>
            <w:r w:rsidRPr="00E16A3F">
              <w:t>“I strive for a class where people can practice civilly exchanging their different ideas, with the expectation that disagreement and difference is to be expected and accepted.”</w:t>
            </w:r>
          </w:p>
        </w:tc>
      </w:tr>
    </w:tbl>
    <w:p w14:paraId="235B2E63" w14:textId="77777777" w:rsidR="009A19F6" w:rsidRDefault="009A19F6" w:rsidP="009A19F6"/>
    <w:p w14:paraId="7C0F4E46" w14:textId="77777777" w:rsidR="009A19F6" w:rsidRDefault="009A19F6" w:rsidP="009A19F6"/>
    <w:tbl>
      <w:tblPr>
        <w:tblStyle w:val="TableGrid"/>
        <w:tblW w:w="0" w:type="auto"/>
        <w:tblLook w:val="04A0" w:firstRow="1" w:lastRow="0" w:firstColumn="1" w:lastColumn="0" w:noHBand="0" w:noVBand="1"/>
      </w:tblPr>
      <w:tblGrid>
        <w:gridCol w:w="1458"/>
        <w:gridCol w:w="3690"/>
      </w:tblGrid>
      <w:tr w:rsidR="009A19F6" w14:paraId="4F32C907" w14:textId="77777777" w:rsidTr="009A19F6">
        <w:tc>
          <w:tcPr>
            <w:tcW w:w="1458" w:type="dxa"/>
          </w:tcPr>
          <w:p w14:paraId="723ACA1D" w14:textId="77777777" w:rsidR="009A19F6" w:rsidRDefault="009A19F6" w:rsidP="009A19F6">
            <w:r>
              <w:t>NO = 2</w:t>
            </w:r>
          </w:p>
        </w:tc>
        <w:tc>
          <w:tcPr>
            <w:tcW w:w="3690" w:type="dxa"/>
          </w:tcPr>
          <w:p w14:paraId="5468AFF2" w14:textId="77777777" w:rsidR="009A19F6" w:rsidRDefault="00F732C1" w:rsidP="009A19F6">
            <w:r>
              <w:t>No elaboration</w:t>
            </w:r>
            <w:r w:rsidR="009A19F6">
              <w:t xml:space="preserve">  </w:t>
            </w:r>
          </w:p>
        </w:tc>
      </w:tr>
      <w:tr w:rsidR="009A19F6" w14:paraId="63E9F910" w14:textId="77777777" w:rsidTr="009A19F6">
        <w:tc>
          <w:tcPr>
            <w:tcW w:w="1458" w:type="dxa"/>
          </w:tcPr>
          <w:p w14:paraId="6A5703E2" w14:textId="77777777" w:rsidR="009A19F6" w:rsidRDefault="009A19F6" w:rsidP="009A19F6">
            <w:r>
              <w:t># of responses</w:t>
            </w:r>
          </w:p>
        </w:tc>
        <w:tc>
          <w:tcPr>
            <w:tcW w:w="3690" w:type="dxa"/>
          </w:tcPr>
          <w:p w14:paraId="273CD5FC" w14:textId="77777777" w:rsidR="009A19F6" w:rsidRDefault="00F732C1" w:rsidP="009A19F6">
            <w:r>
              <w:t>2</w:t>
            </w:r>
          </w:p>
        </w:tc>
      </w:tr>
    </w:tbl>
    <w:p w14:paraId="2204D6D2" w14:textId="77777777" w:rsidR="009A19F6" w:rsidRDefault="009A19F6" w:rsidP="009A19F6"/>
    <w:p w14:paraId="2EB2015E" w14:textId="77777777" w:rsidR="009A19F6" w:rsidRDefault="009A19F6" w:rsidP="009A19F6"/>
    <w:tbl>
      <w:tblPr>
        <w:tblStyle w:val="TableGrid"/>
        <w:tblW w:w="0" w:type="auto"/>
        <w:tblLook w:val="04A0" w:firstRow="1" w:lastRow="0" w:firstColumn="1" w:lastColumn="0" w:noHBand="0" w:noVBand="1"/>
      </w:tblPr>
      <w:tblGrid>
        <w:gridCol w:w="1395"/>
        <w:gridCol w:w="3123"/>
      </w:tblGrid>
      <w:tr w:rsidR="009A19F6" w14:paraId="29BA9C4D" w14:textId="77777777" w:rsidTr="009A19F6">
        <w:tc>
          <w:tcPr>
            <w:tcW w:w="1395" w:type="dxa"/>
          </w:tcPr>
          <w:p w14:paraId="7DEB4D22" w14:textId="77777777" w:rsidR="009A19F6" w:rsidRDefault="009A19F6" w:rsidP="009A19F6">
            <w:r>
              <w:t>MISC = 1</w:t>
            </w:r>
          </w:p>
        </w:tc>
        <w:tc>
          <w:tcPr>
            <w:tcW w:w="3123" w:type="dxa"/>
          </w:tcPr>
          <w:p w14:paraId="46FB1753" w14:textId="77777777" w:rsidR="009A19F6" w:rsidRDefault="009A19F6" w:rsidP="009A19F6">
            <w:r>
              <w:t xml:space="preserve">General response  </w:t>
            </w:r>
          </w:p>
        </w:tc>
      </w:tr>
      <w:tr w:rsidR="009A19F6" w14:paraId="5E7E8D1D" w14:textId="77777777" w:rsidTr="009A19F6">
        <w:tc>
          <w:tcPr>
            <w:tcW w:w="1395" w:type="dxa"/>
          </w:tcPr>
          <w:p w14:paraId="770B04F2" w14:textId="77777777" w:rsidR="009A19F6" w:rsidRDefault="009A19F6" w:rsidP="009A19F6">
            <w:r>
              <w:t># of responses</w:t>
            </w:r>
          </w:p>
        </w:tc>
        <w:tc>
          <w:tcPr>
            <w:tcW w:w="3123" w:type="dxa"/>
          </w:tcPr>
          <w:p w14:paraId="7CC9A2FC" w14:textId="77777777" w:rsidR="009A19F6" w:rsidRDefault="009A19F6" w:rsidP="009A19F6">
            <w:r>
              <w:t>1</w:t>
            </w:r>
          </w:p>
        </w:tc>
      </w:tr>
    </w:tbl>
    <w:p w14:paraId="37F87D35" w14:textId="77777777" w:rsidR="009A19F6" w:rsidRDefault="009A19F6" w:rsidP="009A19F6"/>
    <w:p w14:paraId="52E834C4" w14:textId="77777777" w:rsidR="009A19F6" w:rsidRDefault="009A19F6" w:rsidP="009A19F6">
      <w:pPr>
        <w:rPr>
          <w:b/>
          <w:u w:val="single"/>
        </w:rPr>
      </w:pPr>
      <w:r>
        <w:rPr>
          <w:b/>
          <w:u w:val="single"/>
        </w:rPr>
        <w:lastRenderedPageBreak/>
        <w:t>Findings:</w:t>
      </w:r>
    </w:p>
    <w:p w14:paraId="313D2D3A" w14:textId="77777777" w:rsidR="00F732C1" w:rsidRPr="00F732C1" w:rsidRDefault="00F732C1" w:rsidP="009A19F6">
      <w:pPr>
        <w:pStyle w:val="ListParagraph"/>
        <w:numPr>
          <w:ilvl w:val="0"/>
          <w:numId w:val="4"/>
        </w:numPr>
        <w:rPr>
          <w:b/>
          <w:u w:val="single"/>
        </w:rPr>
      </w:pPr>
      <w:r>
        <w:t>Instructors</w:t>
      </w:r>
      <w:r w:rsidR="009A19F6">
        <w:t xml:space="preserve"> recognize </w:t>
      </w:r>
      <w:r>
        <w:t>the value in having uncomfortable discussions.</w:t>
      </w:r>
    </w:p>
    <w:p w14:paraId="12FCE4BD" w14:textId="77777777" w:rsidR="00733278" w:rsidRPr="00733278" w:rsidRDefault="00F732C1" w:rsidP="009A19F6">
      <w:pPr>
        <w:pStyle w:val="ListParagraph"/>
        <w:numPr>
          <w:ilvl w:val="0"/>
          <w:numId w:val="4"/>
        </w:numPr>
        <w:rPr>
          <w:b/>
          <w:u w:val="single"/>
        </w:rPr>
      </w:pPr>
      <w:r>
        <w:t xml:space="preserve">Instructors see value in </w:t>
      </w:r>
      <w:r w:rsidR="00733278">
        <w:t>explicitly teaching about bias.</w:t>
      </w:r>
    </w:p>
    <w:p w14:paraId="0ADFD1E6" w14:textId="77777777" w:rsidR="00733278" w:rsidRPr="00733278" w:rsidRDefault="00733278" w:rsidP="009A19F6">
      <w:pPr>
        <w:pStyle w:val="ListParagraph"/>
        <w:numPr>
          <w:ilvl w:val="0"/>
          <w:numId w:val="4"/>
        </w:numPr>
        <w:rPr>
          <w:b/>
          <w:u w:val="single"/>
        </w:rPr>
      </w:pPr>
      <w:r>
        <w:t xml:space="preserve">Instructors see value in creating spaces for students to share differing opinion. </w:t>
      </w:r>
    </w:p>
    <w:p w14:paraId="4784109D" w14:textId="77777777" w:rsidR="009A19F6" w:rsidRDefault="00733278" w:rsidP="00733278">
      <w:pPr>
        <w:pStyle w:val="ListParagraph"/>
        <w:numPr>
          <w:ilvl w:val="0"/>
          <w:numId w:val="4"/>
        </w:numPr>
      </w:pPr>
      <w:r>
        <w:t xml:space="preserve">Instructors believe being proactive about building classroom community greatly reduces difficult or tense conflicts in the classroom. </w:t>
      </w:r>
    </w:p>
    <w:p w14:paraId="307E2962" w14:textId="77777777" w:rsidR="00733278" w:rsidRDefault="00733278" w:rsidP="009A19F6">
      <w:pPr>
        <w:pStyle w:val="ListParagraph"/>
        <w:numPr>
          <w:ilvl w:val="0"/>
          <w:numId w:val="4"/>
        </w:numPr>
      </w:pPr>
      <w:r>
        <w:t>Question: How can we as instructors improve our ability to facilitate difficult conversations in ways that further learning?</w:t>
      </w:r>
    </w:p>
    <w:p w14:paraId="73065FFA" w14:textId="77777777" w:rsidR="00733278" w:rsidRDefault="00733278" w:rsidP="009A19F6">
      <w:pPr>
        <w:pStyle w:val="ListParagraph"/>
        <w:numPr>
          <w:ilvl w:val="0"/>
          <w:numId w:val="4"/>
        </w:numPr>
      </w:pPr>
      <w:r>
        <w:t>Question: Is it important for instructors to remain neutral?</w:t>
      </w:r>
    </w:p>
    <w:p w14:paraId="569CEFAE" w14:textId="77777777" w:rsidR="00281141" w:rsidRDefault="00733278" w:rsidP="00733278">
      <w:pPr>
        <w:pStyle w:val="ListParagraph"/>
        <w:numPr>
          <w:ilvl w:val="0"/>
          <w:numId w:val="4"/>
        </w:numPr>
      </w:pPr>
      <w:r>
        <w:t xml:space="preserve">Question: How can we get better at helping students and instructors recognize their own bias? </w:t>
      </w:r>
    </w:p>
    <w:p w14:paraId="1DF2959D" w14:textId="49A6AE0E" w:rsidR="00FD686B" w:rsidRDefault="00FD686B" w:rsidP="00733278">
      <w:pPr>
        <w:pStyle w:val="ListParagraph"/>
        <w:numPr>
          <w:ilvl w:val="0"/>
          <w:numId w:val="4"/>
        </w:numPr>
      </w:pPr>
      <w:r>
        <w:t>Recommendations: Offer PD opportunities to discuss best practices in facilitating brave conversations on campus.</w:t>
      </w:r>
    </w:p>
    <w:p w14:paraId="1A701DD7" w14:textId="5A3570E9" w:rsidR="00FD686B" w:rsidRDefault="00FD686B" w:rsidP="00733278">
      <w:pPr>
        <w:pStyle w:val="ListParagraph"/>
        <w:numPr>
          <w:ilvl w:val="0"/>
          <w:numId w:val="4"/>
        </w:numPr>
      </w:pPr>
      <w:r>
        <w:t>Recommendations: Offer opportunities for teachers to revise syllabi and assignments through the lens of equity.</w:t>
      </w:r>
    </w:p>
    <w:p w14:paraId="5DA3DBC6" w14:textId="77777777" w:rsidR="00281141" w:rsidRDefault="00281141" w:rsidP="00281141">
      <w:pPr>
        <w:rPr>
          <w:b/>
          <w:u w:val="single"/>
        </w:rPr>
      </w:pPr>
    </w:p>
    <w:p w14:paraId="51EC7813" w14:textId="77777777" w:rsidR="00F51B62" w:rsidRDefault="00F51B62" w:rsidP="00281141">
      <w:pPr>
        <w:rPr>
          <w:b/>
        </w:rPr>
      </w:pPr>
    </w:p>
    <w:p w14:paraId="77C74292" w14:textId="77777777" w:rsidR="00281141" w:rsidRDefault="00281141" w:rsidP="00281141">
      <w:r w:rsidRPr="00617F60">
        <w:rPr>
          <w:b/>
        </w:rPr>
        <w:t>Q</w:t>
      </w:r>
      <w:r>
        <w:rPr>
          <w:b/>
        </w:rPr>
        <w:t>7</w:t>
      </w:r>
      <w:r>
        <w:t xml:space="preserve"> </w:t>
      </w:r>
      <w:r w:rsidR="00E16A3F">
        <w:t>As part of addressing this outcomes is it our role to explore issues such as racism, stereotypes and bias</w:t>
      </w:r>
      <w:r>
        <w:t>?</w:t>
      </w:r>
      <w:r w:rsidR="00E16A3F">
        <w:t xml:space="preserve">  Are there ways of approaching these concepts which are more or less productive?</w:t>
      </w:r>
    </w:p>
    <w:p w14:paraId="3251DACB" w14:textId="77777777" w:rsidR="00281141" w:rsidRDefault="00281141" w:rsidP="00281141"/>
    <w:p w14:paraId="09436C0D" w14:textId="77777777" w:rsidR="00733278" w:rsidRPr="00125D37" w:rsidRDefault="00733278" w:rsidP="00733278">
      <w:pPr>
        <w:rPr>
          <w:b/>
        </w:rPr>
      </w:pPr>
      <w:r>
        <w:rPr>
          <w:b/>
        </w:rPr>
        <w:t>Total Responses = 10</w:t>
      </w:r>
    </w:p>
    <w:tbl>
      <w:tblPr>
        <w:tblStyle w:val="TableGrid"/>
        <w:tblW w:w="0" w:type="auto"/>
        <w:tblLook w:val="04A0" w:firstRow="1" w:lastRow="0" w:firstColumn="1" w:lastColumn="0" w:noHBand="0" w:noVBand="1"/>
      </w:tblPr>
      <w:tblGrid>
        <w:gridCol w:w="1256"/>
        <w:gridCol w:w="1041"/>
        <w:gridCol w:w="1703"/>
        <w:gridCol w:w="1620"/>
        <w:gridCol w:w="1005"/>
        <w:gridCol w:w="1564"/>
        <w:gridCol w:w="1720"/>
        <w:gridCol w:w="1358"/>
        <w:gridCol w:w="1409"/>
      </w:tblGrid>
      <w:tr w:rsidR="00F51B62" w14:paraId="4630924F" w14:textId="77777777" w:rsidTr="00F51B62">
        <w:tc>
          <w:tcPr>
            <w:tcW w:w="1256" w:type="dxa"/>
          </w:tcPr>
          <w:p w14:paraId="7A94DB14" w14:textId="77777777" w:rsidR="00F51B62" w:rsidRDefault="00F51B62" w:rsidP="00733278">
            <w:r>
              <w:t>YES = 6, with specific example</w:t>
            </w:r>
          </w:p>
        </w:tc>
        <w:tc>
          <w:tcPr>
            <w:tcW w:w="1041" w:type="dxa"/>
          </w:tcPr>
          <w:p w14:paraId="3BA57C7C" w14:textId="77777777" w:rsidR="00F51B62" w:rsidRDefault="00F51B62" w:rsidP="00F51B62">
            <w:r>
              <w:t>Equity is part of TCC’s mission</w:t>
            </w:r>
          </w:p>
          <w:p w14:paraId="56A58261" w14:textId="77777777" w:rsidR="00F51B62" w:rsidRDefault="00F51B62" w:rsidP="00733278"/>
        </w:tc>
        <w:tc>
          <w:tcPr>
            <w:tcW w:w="1703" w:type="dxa"/>
          </w:tcPr>
          <w:p w14:paraId="26879B35" w14:textId="77777777" w:rsidR="00F51B62" w:rsidRDefault="00F51B62" w:rsidP="00F51B62">
            <w:r>
              <w:t xml:space="preserve">These are hard conversations, teaching these concepts is challenging </w:t>
            </w:r>
          </w:p>
          <w:p w14:paraId="3B59FD2C" w14:textId="77777777" w:rsidR="00F51B62" w:rsidRDefault="00F51B62" w:rsidP="00F51B62"/>
        </w:tc>
        <w:tc>
          <w:tcPr>
            <w:tcW w:w="1620" w:type="dxa"/>
          </w:tcPr>
          <w:p w14:paraId="06524E50" w14:textId="5E0A5CEE" w:rsidR="00F51B62" w:rsidRDefault="00F51B62" w:rsidP="00F51B62">
            <w:r>
              <w:t>Students need to have opportunities to share their experiences and he</w:t>
            </w:r>
            <w:r w:rsidR="009034AB">
              <w:t>ar about others’ experie</w:t>
            </w:r>
            <w:r>
              <w:t>nces</w:t>
            </w:r>
          </w:p>
          <w:p w14:paraId="1E9317ED" w14:textId="77777777" w:rsidR="00F51B62" w:rsidRDefault="00F51B62" w:rsidP="00F51B62"/>
        </w:tc>
        <w:tc>
          <w:tcPr>
            <w:tcW w:w="1005" w:type="dxa"/>
          </w:tcPr>
          <w:p w14:paraId="0C098FCE" w14:textId="77777777" w:rsidR="00F51B62" w:rsidRDefault="00F51B62" w:rsidP="00F51B62">
            <w:r>
              <w:t>It needs to be explicit</w:t>
            </w:r>
          </w:p>
          <w:p w14:paraId="65DE87DB" w14:textId="77777777" w:rsidR="00F51B62" w:rsidRDefault="00F51B62" w:rsidP="00733278"/>
        </w:tc>
        <w:tc>
          <w:tcPr>
            <w:tcW w:w="1564" w:type="dxa"/>
          </w:tcPr>
          <w:p w14:paraId="250EDB57" w14:textId="77777777" w:rsidR="00F51B62" w:rsidRDefault="00F51B62" w:rsidP="00F51B62">
            <w:r>
              <w:t>Teachers acknowledge systems of privilege and power (especially their own)</w:t>
            </w:r>
          </w:p>
          <w:p w14:paraId="460158F8" w14:textId="77777777" w:rsidR="00F51B62" w:rsidRDefault="00F51B62" w:rsidP="00733278"/>
        </w:tc>
        <w:tc>
          <w:tcPr>
            <w:tcW w:w="1720" w:type="dxa"/>
          </w:tcPr>
          <w:p w14:paraId="3CBEFD0F" w14:textId="77777777" w:rsidR="00F51B62" w:rsidRDefault="00F51B62" w:rsidP="00F51B62">
            <w:r>
              <w:t xml:space="preserve">Opportunities to teach this in contextualized classes </w:t>
            </w:r>
          </w:p>
        </w:tc>
        <w:tc>
          <w:tcPr>
            <w:tcW w:w="1358" w:type="dxa"/>
          </w:tcPr>
          <w:p w14:paraId="05FEEF8F" w14:textId="77777777" w:rsidR="00F51B62" w:rsidRDefault="00F51B62" w:rsidP="00F51B62">
            <w:r>
              <w:t xml:space="preserve">Exposing students to different voices that represent a variety of racial and cultural identities through texts and curriculum </w:t>
            </w:r>
          </w:p>
        </w:tc>
        <w:tc>
          <w:tcPr>
            <w:tcW w:w="1409" w:type="dxa"/>
          </w:tcPr>
          <w:p w14:paraId="203902E3" w14:textId="77777777" w:rsidR="00F51B62" w:rsidRDefault="00F51B62" w:rsidP="00733278">
            <w:r>
              <w:t>Importance of meaningful discussion and dialogue about these topics</w:t>
            </w:r>
          </w:p>
        </w:tc>
      </w:tr>
      <w:tr w:rsidR="00F51B62" w14:paraId="3767FC57" w14:textId="77777777" w:rsidTr="00F51B62">
        <w:tc>
          <w:tcPr>
            <w:tcW w:w="1256" w:type="dxa"/>
          </w:tcPr>
          <w:p w14:paraId="5069C45A" w14:textId="77777777" w:rsidR="00F51B62" w:rsidRDefault="00F51B62" w:rsidP="00733278">
            <w:r>
              <w:t># of responses</w:t>
            </w:r>
          </w:p>
        </w:tc>
        <w:tc>
          <w:tcPr>
            <w:tcW w:w="1041" w:type="dxa"/>
          </w:tcPr>
          <w:p w14:paraId="049EA0DE" w14:textId="77777777" w:rsidR="00F51B62" w:rsidRDefault="00F51B62" w:rsidP="00733278">
            <w:r>
              <w:t>2</w:t>
            </w:r>
          </w:p>
        </w:tc>
        <w:tc>
          <w:tcPr>
            <w:tcW w:w="1703" w:type="dxa"/>
          </w:tcPr>
          <w:p w14:paraId="548E14E7" w14:textId="77777777" w:rsidR="00F51B62" w:rsidRDefault="00F51B62" w:rsidP="00733278">
            <w:r>
              <w:t>4</w:t>
            </w:r>
          </w:p>
        </w:tc>
        <w:tc>
          <w:tcPr>
            <w:tcW w:w="1620" w:type="dxa"/>
          </w:tcPr>
          <w:p w14:paraId="69C4BADB" w14:textId="77777777" w:rsidR="00F51B62" w:rsidRDefault="00F51B62" w:rsidP="00733278">
            <w:r>
              <w:t>6</w:t>
            </w:r>
          </w:p>
        </w:tc>
        <w:tc>
          <w:tcPr>
            <w:tcW w:w="1005" w:type="dxa"/>
          </w:tcPr>
          <w:p w14:paraId="3B4154B3" w14:textId="77777777" w:rsidR="00F51B62" w:rsidRDefault="00F51B62" w:rsidP="00733278">
            <w:r>
              <w:t>3</w:t>
            </w:r>
          </w:p>
        </w:tc>
        <w:tc>
          <w:tcPr>
            <w:tcW w:w="1564" w:type="dxa"/>
          </w:tcPr>
          <w:p w14:paraId="545B3B81" w14:textId="77777777" w:rsidR="00F51B62" w:rsidRDefault="00F51B62" w:rsidP="00733278">
            <w:r>
              <w:t>3</w:t>
            </w:r>
          </w:p>
        </w:tc>
        <w:tc>
          <w:tcPr>
            <w:tcW w:w="1720" w:type="dxa"/>
          </w:tcPr>
          <w:p w14:paraId="4B06B3F5" w14:textId="77777777" w:rsidR="00F51B62" w:rsidRDefault="00F51B62" w:rsidP="00733278">
            <w:r>
              <w:t>3</w:t>
            </w:r>
          </w:p>
        </w:tc>
        <w:tc>
          <w:tcPr>
            <w:tcW w:w="1358" w:type="dxa"/>
          </w:tcPr>
          <w:p w14:paraId="5B328DA7" w14:textId="77777777" w:rsidR="00F51B62" w:rsidRDefault="00F51B62" w:rsidP="00733278">
            <w:r>
              <w:t>5</w:t>
            </w:r>
          </w:p>
        </w:tc>
        <w:tc>
          <w:tcPr>
            <w:tcW w:w="1409" w:type="dxa"/>
          </w:tcPr>
          <w:p w14:paraId="3D711CBB" w14:textId="77777777" w:rsidR="00F51B62" w:rsidRDefault="00F51B62" w:rsidP="00733278">
            <w:r>
              <w:t>7</w:t>
            </w:r>
          </w:p>
        </w:tc>
      </w:tr>
      <w:tr w:rsidR="009034AB" w14:paraId="4A064CA2" w14:textId="77777777" w:rsidTr="00AA230B">
        <w:tc>
          <w:tcPr>
            <w:tcW w:w="1256" w:type="dxa"/>
          </w:tcPr>
          <w:p w14:paraId="407A38E6" w14:textId="017D441E" w:rsidR="009034AB" w:rsidRDefault="009034AB" w:rsidP="00733278">
            <w:r>
              <w:t>examples</w:t>
            </w:r>
          </w:p>
        </w:tc>
        <w:tc>
          <w:tcPr>
            <w:tcW w:w="11420" w:type="dxa"/>
            <w:gridSpan w:val="8"/>
          </w:tcPr>
          <w:p w14:paraId="7EE9C075" w14:textId="77777777" w:rsidR="009034AB" w:rsidRPr="001F13BF" w:rsidRDefault="009034AB" w:rsidP="009034AB">
            <w:pPr>
              <w:pStyle w:val="ListParagraph"/>
              <w:numPr>
                <w:ilvl w:val="0"/>
                <w:numId w:val="2"/>
              </w:numPr>
            </w:pPr>
            <w:r>
              <w:t>“</w:t>
            </w:r>
            <w:r w:rsidRPr="001F13BF">
              <w:t xml:space="preserve">Yes - Equity is a TCC college mission. I think what I've explained previously shows productive ways to approaching these concepts. One has to be careful, though, not to cause students to shut down by simply telling them they need to be more open to people from other cultures. The best strategy, I think, is to share stories from different cultures (that include the good and the bad) that help people </w:t>
            </w:r>
            <w:r w:rsidRPr="001F13BF">
              <w:lastRenderedPageBreak/>
              <w:t>relate better to one another, connect to one another, and discover on their own the beauty of collaboration across cultures.</w:t>
            </w:r>
            <w:r>
              <w:t>”</w:t>
            </w:r>
          </w:p>
          <w:p w14:paraId="6889402A" w14:textId="77777777" w:rsidR="009034AB" w:rsidRPr="001F13BF" w:rsidRDefault="009034AB" w:rsidP="009034AB">
            <w:pPr>
              <w:pStyle w:val="ListParagraph"/>
              <w:numPr>
                <w:ilvl w:val="0"/>
                <w:numId w:val="2"/>
              </w:numPr>
            </w:pPr>
            <w:r>
              <w:t xml:space="preserve"> “</w:t>
            </w:r>
            <w:r w:rsidRPr="001F13BF">
              <w:t xml:space="preserve">Yes, it has to absolutely be part of every class. There are a multitude of ways to approach these. A great start would be to help instructors see their own privilege in the system that is trying to help our students, employing student voice heavily in the curriculum is another. </w:t>
            </w:r>
            <w:r>
              <w:t>“</w:t>
            </w:r>
          </w:p>
          <w:p w14:paraId="07CEC434" w14:textId="77777777" w:rsidR="009034AB" w:rsidRDefault="009034AB" w:rsidP="009034AB">
            <w:pPr>
              <w:pStyle w:val="ListParagraph"/>
              <w:numPr>
                <w:ilvl w:val="0"/>
                <w:numId w:val="2"/>
              </w:numPr>
            </w:pPr>
            <w:r>
              <w:t>“</w:t>
            </w:r>
            <w:r w:rsidRPr="001F13BF">
              <w:t xml:space="preserve">Absolutely. Giving students text, videos and articles that promote critical thinking and discussion is very productive. As a teacher, it's important to have students set norms for discussions and facilitate them </w:t>
            </w:r>
          </w:p>
          <w:p w14:paraId="26ACB0C5" w14:textId="2249BA50" w:rsidR="009034AB" w:rsidRDefault="009034AB" w:rsidP="009034AB">
            <w:pPr>
              <w:pStyle w:val="ListParagraph"/>
              <w:numPr>
                <w:ilvl w:val="0"/>
                <w:numId w:val="2"/>
              </w:numPr>
            </w:pPr>
            <w:r>
              <w:t>“</w:t>
            </w:r>
            <w:r w:rsidRPr="001F13BF">
              <w:t>There has to be ways to address these issues. For some students, they occur and/or they deal with them every single day. I would love to explore dialogue that would open meaningful discussions about the diversity that exists in every one of our classrooms. Of course, positive discussions would be great, but some dissent would, I think, have t</w:t>
            </w:r>
            <w:r>
              <w:t>o be part of the issue as well….</w:t>
            </w:r>
            <w:r w:rsidRPr="001F13BF">
              <w:t>I also perhaps naively believe that when we address these issues, we also address persistence, attrition, apathy, and lack of motivation.</w:t>
            </w:r>
            <w:r>
              <w:t>”</w:t>
            </w:r>
          </w:p>
        </w:tc>
      </w:tr>
    </w:tbl>
    <w:p w14:paraId="79B86EC3" w14:textId="77777777" w:rsidR="00733278" w:rsidRDefault="00733278" w:rsidP="00733278"/>
    <w:tbl>
      <w:tblPr>
        <w:tblStyle w:val="TableGrid"/>
        <w:tblW w:w="0" w:type="auto"/>
        <w:tblLook w:val="04A0" w:firstRow="1" w:lastRow="0" w:firstColumn="1" w:lastColumn="0" w:noHBand="0" w:noVBand="1"/>
      </w:tblPr>
      <w:tblGrid>
        <w:gridCol w:w="1395"/>
        <w:gridCol w:w="10503"/>
      </w:tblGrid>
      <w:tr w:rsidR="00733278" w14:paraId="19A18A05" w14:textId="77777777" w:rsidTr="00733278">
        <w:tc>
          <w:tcPr>
            <w:tcW w:w="1395" w:type="dxa"/>
          </w:tcPr>
          <w:p w14:paraId="337E187D" w14:textId="77777777" w:rsidR="00733278" w:rsidRDefault="00733278" w:rsidP="00733278">
            <w:r>
              <w:t>MISC = 4</w:t>
            </w:r>
          </w:p>
        </w:tc>
        <w:tc>
          <w:tcPr>
            <w:tcW w:w="10503" w:type="dxa"/>
          </w:tcPr>
          <w:p w14:paraId="077E51C0" w14:textId="77777777" w:rsidR="00733278" w:rsidRDefault="00733278" w:rsidP="00733278">
            <w:r>
              <w:t>Not negative, but not a clear yes 4 - questioning/not sure how effective these conversations are</w:t>
            </w:r>
          </w:p>
          <w:p w14:paraId="1412DA2A" w14:textId="77777777" w:rsidR="00733278" w:rsidRDefault="00733278" w:rsidP="00733278"/>
          <w:p w14:paraId="32484591" w14:textId="77777777" w:rsidR="00733278" w:rsidRDefault="00733278" w:rsidP="00733278"/>
        </w:tc>
      </w:tr>
      <w:tr w:rsidR="00733278" w14:paraId="06AD358D" w14:textId="77777777" w:rsidTr="00733278">
        <w:tc>
          <w:tcPr>
            <w:tcW w:w="1395" w:type="dxa"/>
          </w:tcPr>
          <w:p w14:paraId="65389A16" w14:textId="77777777" w:rsidR="00733278" w:rsidRDefault="00733278" w:rsidP="00733278">
            <w:r>
              <w:t>examples</w:t>
            </w:r>
          </w:p>
        </w:tc>
        <w:tc>
          <w:tcPr>
            <w:tcW w:w="10503" w:type="dxa"/>
          </w:tcPr>
          <w:p w14:paraId="477C27A4" w14:textId="77777777" w:rsidR="00733278" w:rsidRDefault="00733278" w:rsidP="00733278">
            <w:pPr>
              <w:pStyle w:val="ListParagraph"/>
              <w:numPr>
                <w:ilvl w:val="0"/>
                <w:numId w:val="2"/>
              </w:numPr>
            </w:pPr>
            <w:r>
              <w:t>“</w:t>
            </w:r>
            <w:r w:rsidRPr="001F13BF">
              <w:t>I don't think our role should be advocates, exactly. However, Winter Quarter, which includes Black History Month, provides a great opportunity in Levels 5/6 to do an extended lesson on U.S. history as it relates to the raci</w:t>
            </w:r>
            <w:r>
              <w:t xml:space="preserve">sm and segregation/integration.” </w:t>
            </w:r>
          </w:p>
          <w:p w14:paraId="01099CC4" w14:textId="77777777" w:rsidR="00733278" w:rsidRPr="001F13BF" w:rsidRDefault="00733278" w:rsidP="00733278">
            <w:pPr>
              <w:pStyle w:val="ListParagraph"/>
              <w:numPr>
                <w:ilvl w:val="0"/>
                <w:numId w:val="2"/>
              </w:numPr>
            </w:pPr>
            <w:r>
              <w:t>“</w:t>
            </w:r>
            <w:r w:rsidRPr="001F13BF">
              <w:t>I don't know how effective lessons on these topics are. Nonetheless I think it is useful for students to recognize that we are all biased.</w:t>
            </w:r>
            <w:r>
              <w:t>”</w:t>
            </w:r>
            <w:r w:rsidRPr="001F13BF">
              <w:t xml:space="preserve"> </w:t>
            </w:r>
          </w:p>
          <w:p w14:paraId="68CFCB0A" w14:textId="77777777" w:rsidR="00733278" w:rsidRDefault="00733278" w:rsidP="00733278"/>
        </w:tc>
      </w:tr>
    </w:tbl>
    <w:p w14:paraId="3DEC04EA" w14:textId="77777777" w:rsidR="00733278" w:rsidRDefault="00733278" w:rsidP="00733278"/>
    <w:p w14:paraId="722715E8" w14:textId="1C035207" w:rsidR="00733278" w:rsidRPr="009034AB" w:rsidRDefault="00733278" w:rsidP="009034AB">
      <w:pPr>
        <w:rPr>
          <w:b/>
          <w:u w:val="single"/>
        </w:rPr>
      </w:pPr>
      <w:r>
        <w:rPr>
          <w:b/>
          <w:u w:val="single"/>
        </w:rPr>
        <w:t>Findings:</w:t>
      </w:r>
    </w:p>
    <w:p w14:paraId="608052AD" w14:textId="3246DEB9" w:rsidR="00733278" w:rsidRPr="00733278" w:rsidRDefault="00733278" w:rsidP="00733278">
      <w:pPr>
        <w:pStyle w:val="ListParagraph"/>
        <w:numPr>
          <w:ilvl w:val="0"/>
          <w:numId w:val="4"/>
        </w:numPr>
        <w:rPr>
          <w:b/>
          <w:u w:val="single"/>
        </w:rPr>
      </w:pPr>
      <w:r>
        <w:t xml:space="preserve">Instructors </w:t>
      </w:r>
      <w:r w:rsidR="009034AB">
        <w:t xml:space="preserve">believe it is part of the outcome to address bias, stereotypes and racism. </w:t>
      </w:r>
    </w:p>
    <w:p w14:paraId="35F0982E" w14:textId="68DDDFF1" w:rsidR="00733278" w:rsidRPr="00733278" w:rsidRDefault="00733278" w:rsidP="00733278">
      <w:pPr>
        <w:pStyle w:val="ListParagraph"/>
        <w:numPr>
          <w:ilvl w:val="0"/>
          <w:numId w:val="4"/>
        </w:numPr>
        <w:rPr>
          <w:b/>
          <w:u w:val="single"/>
        </w:rPr>
      </w:pPr>
      <w:r>
        <w:t xml:space="preserve">Instructors </w:t>
      </w:r>
      <w:r w:rsidR="009034AB">
        <w:t>acknowledge the challenge in facilitating these discussions, but agree that they are important.</w:t>
      </w:r>
    </w:p>
    <w:p w14:paraId="6A0AF4AD" w14:textId="3845151A" w:rsidR="00733278" w:rsidRDefault="009034AB" w:rsidP="00733278">
      <w:pPr>
        <w:pStyle w:val="ListParagraph"/>
        <w:numPr>
          <w:ilvl w:val="0"/>
          <w:numId w:val="4"/>
        </w:numPr>
      </w:pPr>
      <w:r>
        <w:t>Instructors believe contextualized classes offer opportunities to implement culturally relevant and responsive pedagogy.</w:t>
      </w:r>
    </w:p>
    <w:p w14:paraId="41597421" w14:textId="3B06845C" w:rsidR="00733278" w:rsidRDefault="009034AB" w:rsidP="00733278">
      <w:pPr>
        <w:pStyle w:val="ListParagraph"/>
        <w:numPr>
          <w:ilvl w:val="0"/>
          <w:numId w:val="4"/>
        </w:numPr>
      </w:pPr>
      <w:r>
        <w:t xml:space="preserve">Question: How can we create PD opportunities to help instructors develop confidence in facilitating uncomfortable conversations? </w:t>
      </w:r>
    </w:p>
    <w:p w14:paraId="1FC8E351" w14:textId="58648FF9" w:rsidR="00733278" w:rsidRDefault="00733278" w:rsidP="00733278">
      <w:pPr>
        <w:pStyle w:val="ListParagraph"/>
        <w:numPr>
          <w:ilvl w:val="0"/>
          <w:numId w:val="4"/>
        </w:numPr>
      </w:pPr>
      <w:r>
        <w:t xml:space="preserve">Question: </w:t>
      </w:r>
      <w:r w:rsidR="009034AB">
        <w:t xml:space="preserve">How can the college as a whole increase support for implementing culturally relevant and responsive practices in TCC classrooms. </w:t>
      </w:r>
    </w:p>
    <w:p w14:paraId="4F397023" w14:textId="472EA981" w:rsidR="00FD686B" w:rsidRDefault="00FD686B" w:rsidP="00733278">
      <w:pPr>
        <w:pStyle w:val="ListParagraph"/>
        <w:numPr>
          <w:ilvl w:val="0"/>
          <w:numId w:val="4"/>
        </w:numPr>
      </w:pPr>
      <w:r>
        <w:t xml:space="preserve">Recommendations: Continue to build and share culturally responsive contextualized curriculum that embeds SEL competencies. </w:t>
      </w:r>
    </w:p>
    <w:p w14:paraId="6429925A" w14:textId="7465F302" w:rsidR="00FD686B" w:rsidRDefault="00FD686B" w:rsidP="00733278">
      <w:pPr>
        <w:pStyle w:val="ListParagraph"/>
        <w:numPr>
          <w:ilvl w:val="0"/>
          <w:numId w:val="4"/>
        </w:numPr>
      </w:pPr>
      <w:r>
        <w:t xml:space="preserve">Recommendations for Q 6 also relate to the findings here. </w:t>
      </w:r>
    </w:p>
    <w:p w14:paraId="6BCA33B5" w14:textId="77777777" w:rsidR="00FD686B" w:rsidRDefault="00FD686B" w:rsidP="00FD686B">
      <w:pPr>
        <w:pStyle w:val="ListParagraph"/>
      </w:pPr>
    </w:p>
    <w:p w14:paraId="594BA072" w14:textId="77777777" w:rsidR="001F13BF" w:rsidRDefault="001F13BF" w:rsidP="001F13BF">
      <w:pPr>
        <w:pStyle w:val="ListParagraph"/>
      </w:pPr>
    </w:p>
    <w:sectPr w:rsidR="001F13BF" w:rsidSect="00E629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F6E"/>
    <w:multiLevelType w:val="hybridMultilevel"/>
    <w:tmpl w:val="078E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120AE"/>
    <w:multiLevelType w:val="hybridMultilevel"/>
    <w:tmpl w:val="E89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63137"/>
    <w:multiLevelType w:val="hybridMultilevel"/>
    <w:tmpl w:val="B4187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1535AE"/>
    <w:multiLevelType w:val="hybridMultilevel"/>
    <w:tmpl w:val="2ABCDC44"/>
    <w:lvl w:ilvl="0" w:tplc="0409000F">
      <w:start w:val="1"/>
      <w:numFmt w:val="decimal"/>
      <w:lvlText w:val="%1."/>
      <w:lvlJc w:val="left"/>
      <w:pPr>
        <w:tabs>
          <w:tab w:val="num" w:pos="360"/>
        </w:tabs>
        <w:ind w:left="360" w:hanging="360"/>
      </w:pPr>
      <w:rPr>
        <w:rFonts w:hint="default"/>
        <w:b w:val="0"/>
        <w:i w:val="0"/>
      </w:rPr>
    </w:lvl>
    <w:lvl w:ilvl="1" w:tplc="0409000D">
      <w:start w:val="1"/>
      <w:numFmt w:val="bullet"/>
      <w:lvlText w:val=""/>
      <w:lvlJc w:val="left"/>
      <w:pPr>
        <w:tabs>
          <w:tab w:val="num" w:pos="1080"/>
        </w:tabs>
        <w:ind w:left="1080" w:hanging="360"/>
      </w:pPr>
      <w:rPr>
        <w:rFonts w:ascii="Wingdings" w:hAnsi="Wingding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2929D9"/>
    <w:multiLevelType w:val="hybridMultilevel"/>
    <w:tmpl w:val="6CBC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6590"/>
    <w:multiLevelType w:val="hybridMultilevel"/>
    <w:tmpl w:val="3E90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44D7B"/>
    <w:multiLevelType w:val="hybridMultilevel"/>
    <w:tmpl w:val="7A92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51B1"/>
    <w:multiLevelType w:val="hybridMultilevel"/>
    <w:tmpl w:val="5D6C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D0E25"/>
    <w:multiLevelType w:val="hybridMultilevel"/>
    <w:tmpl w:val="AEC0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A4D6F"/>
    <w:multiLevelType w:val="hybridMultilevel"/>
    <w:tmpl w:val="24927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3"/>
  </w:num>
  <w:num w:numId="6">
    <w:abstractNumId w:val="2"/>
  </w:num>
  <w:num w:numId="7">
    <w:abstractNumId w:val="8"/>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A0"/>
    <w:rsid w:val="00075313"/>
    <w:rsid w:val="000F16EB"/>
    <w:rsid w:val="00125D37"/>
    <w:rsid w:val="001D622C"/>
    <w:rsid w:val="001F13BF"/>
    <w:rsid w:val="00213466"/>
    <w:rsid w:val="00281141"/>
    <w:rsid w:val="002A19C3"/>
    <w:rsid w:val="002A4E4C"/>
    <w:rsid w:val="002B099D"/>
    <w:rsid w:val="002E336E"/>
    <w:rsid w:val="0037368A"/>
    <w:rsid w:val="003D7FCA"/>
    <w:rsid w:val="003E3D5E"/>
    <w:rsid w:val="00422219"/>
    <w:rsid w:val="00452EAD"/>
    <w:rsid w:val="004C30FC"/>
    <w:rsid w:val="004F25EA"/>
    <w:rsid w:val="00557E55"/>
    <w:rsid w:val="005B1B36"/>
    <w:rsid w:val="005C5C26"/>
    <w:rsid w:val="005C7B39"/>
    <w:rsid w:val="005D51F8"/>
    <w:rsid w:val="00617A8A"/>
    <w:rsid w:val="00617F60"/>
    <w:rsid w:val="00635162"/>
    <w:rsid w:val="00651F4C"/>
    <w:rsid w:val="00691A49"/>
    <w:rsid w:val="00720AB2"/>
    <w:rsid w:val="00733278"/>
    <w:rsid w:val="00782A50"/>
    <w:rsid w:val="00792668"/>
    <w:rsid w:val="007B0226"/>
    <w:rsid w:val="00805AAC"/>
    <w:rsid w:val="00897BBB"/>
    <w:rsid w:val="009034AB"/>
    <w:rsid w:val="00955D79"/>
    <w:rsid w:val="009A19F6"/>
    <w:rsid w:val="009B1F8C"/>
    <w:rsid w:val="00AA05F2"/>
    <w:rsid w:val="00AA230B"/>
    <w:rsid w:val="00AC7895"/>
    <w:rsid w:val="00AE2CA8"/>
    <w:rsid w:val="00B02DAA"/>
    <w:rsid w:val="00C36DC4"/>
    <w:rsid w:val="00C76456"/>
    <w:rsid w:val="00C840C6"/>
    <w:rsid w:val="00D26FB9"/>
    <w:rsid w:val="00D35AA0"/>
    <w:rsid w:val="00D45A2D"/>
    <w:rsid w:val="00D958D0"/>
    <w:rsid w:val="00E0122B"/>
    <w:rsid w:val="00E045C6"/>
    <w:rsid w:val="00E16A3F"/>
    <w:rsid w:val="00E23B08"/>
    <w:rsid w:val="00E629B9"/>
    <w:rsid w:val="00E9290F"/>
    <w:rsid w:val="00EA1B0F"/>
    <w:rsid w:val="00F13A1A"/>
    <w:rsid w:val="00F51B62"/>
    <w:rsid w:val="00F732C1"/>
    <w:rsid w:val="00FA3824"/>
    <w:rsid w:val="00FD686B"/>
    <w:rsid w:val="00FF5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8CE80"/>
  <w14:defaultImageDpi w14:val="300"/>
  <w15:docId w15:val="{1D87E4D7-20A0-4302-889B-32D277F2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4C"/>
    <w:pPr>
      <w:ind w:left="720"/>
      <w:contextualSpacing/>
    </w:pPr>
  </w:style>
  <w:style w:type="character" w:customStyle="1" w:styleId="response-item-date">
    <w:name w:val="response-item-date"/>
    <w:basedOn w:val="DefaultParagraphFont"/>
    <w:rsid w:val="00C36DC4"/>
  </w:style>
  <w:style w:type="character" w:styleId="Hyperlink">
    <w:name w:val="Hyperlink"/>
    <w:basedOn w:val="DefaultParagraphFont"/>
    <w:uiPriority w:val="99"/>
    <w:semiHidden/>
    <w:unhideWhenUsed/>
    <w:rsid w:val="00C36DC4"/>
    <w:rPr>
      <w:color w:val="0000FF"/>
      <w:u w:val="single"/>
    </w:rPr>
  </w:style>
  <w:style w:type="character" w:customStyle="1" w:styleId="smf-icon">
    <w:name w:val="smf-icon"/>
    <w:basedOn w:val="DefaultParagraphFont"/>
    <w:rsid w:val="00C36DC4"/>
  </w:style>
  <w:style w:type="paragraph" w:styleId="BalloonText">
    <w:name w:val="Balloon Text"/>
    <w:basedOn w:val="Normal"/>
    <w:link w:val="BalloonTextChar"/>
    <w:uiPriority w:val="99"/>
    <w:semiHidden/>
    <w:unhideWhenUsed/>
    <w:rsid w:val="001F13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3BF"/>
    <w:rPr>
      <w:rFonts w:ascii="Lucida Grande" w:hAnsi="Lucida Grande" w:cs="Lucida Grande"/>
      <w:sz w:val="18"/>
      <w:szCs w:val="18"/>
    </w:rPr>
  </w:style>
  <w:style w:type="paragraph" w:customStyle="1" w:styleId="xxmsonormal">
    <w:name w:val="x_xmsonormal"/>
    <w:basedOn w:val="Normal"/>
    <w:rsid w:val="00E23B08"/>
    <w:pPr>
      <w:spacing w:before="100" w:beforeAutospacing="1" w:after="100" w:afterAutospacing="1"/>
    </w:pPr>
    <w:rPr>
      <w:rFonts w:ascii="Times" w:hAnsi="Times"/>
      <w:sz w:val="20"/>
      <w:szCs w:val="20"/>
    </w:rPr>
  </w:style>
  <w:style w:type="paragraph" w:customStyle="1" w:styleId="xxmsolistparagraph">
    <w:name w:val="x_xmsolistparagraph"/>
    <w:basedOn w:val="Normal"/>
    <w:rsid w:val="00E23B08"/>
    <w:pPr>
      <w:spacing w:before="100" w:beforeAutospacing="1" w:after="100" w:afterAutospacing="1"/>
    </w:pPr>
    <w:rPr>
      <w:rFonts w:ascii="Times" w:hAnsi="Times"/>
      <w:sz w:val="20"/>
      <w:szCs w:val="20"/>
    </w:rPr>
  </w:style>
  <w:style w:type="table" w:styleId="TableGrid">
    <w:name w:val="Table Grid"/>
    <w:basedOn w:val="TableNormal"/>
    <w:uiPriority w:val="59"/>
    <w:rsid w:val="0095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A230B"/>
    <w:rPr>
      <w:i/>
      <w:iCs/>
    </w:rPr>
  </w:style>
  <w:style w:type="character" w:customStyle="1" w:styleId="action-arrow">
    <w:name w:val="action-arrow"/>
    <w:basedOn w:val="DefaultParagraphFont"/>
    <w:rsid w:val="00B02DAA"/>
  </w:style>
  <w:style w:type="paragraph" w:styleId="NoSpacing">
    <w:name w:val="No Spacing"/>
    <w:uiPriority w:val="1"/>
    <w:qFormat/>
    <w:rsid w:val="0080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6809">
      <w:bodyDiv w:val="1"/>
      <w:marLeft w:val="0"/>
      <w:marRight w:val="0"/>
      <w:marTop w:val="0"/>
      <w:marBottom w:val="0"/>
      <w:divBdr>
        <w:top w:val="none" w:sz="0" w:space="0" w:color="auto"/>
        <w:left w:val="none" w:sz="0" w:space="0" w:color="auto"/>
        <w:bottom w:val="none" w:sz="0" w:space="0" w:color="auto"/>
        <w:right w:val="none" w:sz="0" w:space="0" w:color="auto"/>
      </w:divBdr>
      <w:divsChild>
        <w:div w:id="838235754">
          <w:marLeft w:val="0"/>
          <w:marRight w:val="0"/>
          <w:marTop w:val="0"/>
          <w:marBottom w:val="0"/>
          <w:divBdr>
            <w:top w:val="none" w:sz="0" w:space="0" w:color="auto"/>
            <w:left w:val="none" w:sz="0" w:space="0" w:color="auto"/>
            <w:bottom w:val="single" w:sz="6" w:space="9" w:color="EDEEEE"/>
            <w:right w:val="none" w:sz="0" w:space="0" w:color="auto"/>
          </w:divBdr>
          <w:divsChild>
            <w:div w:id="24452263">
              <w:marLeft w:val="480"/>
              <w:marRight w:val="0"/>
              <w:marTop w:val="0"/>
              <w:marBottom w:val="0"/>
              <w:divBdr>
                <w:top w:val="none" w:sz="0" w:space="0" w:color="auto"/>
                <w:left w:val="none" w:sz="0" w:space="0" w:color="auto"/>
                <w:bottom w:val="none" w:sz="0" w:space="0" w:color="auto"/>
                <w:right w:val="none" w:sz="0" w:space="0" w:color="auto"/>
              </w:divBdr>
              <w:divsChild>
                <w:div w:id="409818042">
                  <w:marLeft w:val="0"/>
                  <w:marRight w:val="0"/>
                  <w:marTop w:val="0"/>
                  <w:marBottom w:val="0"/>
                  <w:divBdr>
                    <w:top w:val="none" w:sz="0" w:space="0" w:color="auto"/>
                    <w:left w:val="none" w:sz="0" w:space="0" w:color="auto"/>
                    <w:bottom w:val="none" w:sz="0" w:space="0" w:color="auto"/>
                    <w:right w:val="none" w:sz="0" w:space="0" w:color="auto"/>
                  </w:divBdr>
                </w:div>
                <w:div w:id="5787506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4914735">
          <w:marLeft w:val="0"/>
          <w:marRight w:val="0"/>
          <w:marTop w:val="0"/>
          <w:marBottom w:val="0"/>
          <w:divBdr>
            <w:top w:val="none" w:sz="0" w:space="0" w:color="auto"/>
            <w:left w:val="none" w:sz="0" w:space="0" w:color="auto"/>
            <w:bottom w:val="single" w:sz="6" w:space="9" w:color="EDEEEE"/>
            <w:right w:val="none" w:sz="0" w:space="0" w:color="auto"/>
          </w:divBdr>
          <w:divsChild>
            <w:div w:id="1858539395">
              <w:marLeft w:val="0"/>
              <w:marRight w:val="0"/>
              <w:marTop w:val="0"/>
              <w:marBottom w:val="0"/>
              <w:divBdr>
                <w:top w:val="none" w:sz="0" w:space="0" w:color="auto"/>
                <w:left w:val="none" w:sz="0" w:space="0" w:color="auto"/>
                <w:bottom w:val="none" w:sz="0" w:space="0" w:color="auto"/>
                <w:right w:val="none" w:sz="0" w:space="0" w:color="auto"/>
              </w:divBdr>
            </w:div>
            <w:div w:id="962884074">
              <w:marLeft w:val="480"/>
              <w:marRight w:val="0"/>
              <w:marTop w:val="0"/>
              <w:marBottom w:val="0"/>
              <w:divBdr>
                <w:top w:val="none" w:sz="0" w:space="0" w:color="auto"/>
                <w:left w:val="none" w:sz="0" w:space="0" w:color="auto"/>
                <w:bottom w:val="none" w:sz="0" w:space="0" w:color="auto"/>
                <w:right w:val="none" w:sz="0" w:space="0" w:color="auto"/>
              </w:divBdr>
              <w:divsChild>
                <w:div w:id="584608489">
                  <w:marLeft w:val="0"/>
                  <w:marRight w:val="0"/>
                  <w:marTop w:val="0"/>
                  <w:marBottom w:val="0"/>
                  <w:divBdr>
                    <w:top w:val="none" w:sz="0" w:space="0" w:color="auto"/>
                    <w:left w:val="none" w:sz="0" w:space="0" w:color="auto"/>
                    <w:bottom w:val="none" w:sz="0" w:space="0" w:color="auto"/>
                    <w:right w:val="none" w:sz="0" w:space="0" w:color="auto"/>
                  </w:divBdr>
                </w:div>
                <w:div w:id="5610185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8157712">
          <w:marLeft w:val="0"/>
          <w:marRight w:val="0"/>
          <w:marTop w:val="0"/>
          <w:marBottom w:val="0"/>
          <w:divBdr>
            <w:top w:val="none" w:sz="0" w:space="0" w:color="auto"/>
            <w:left w:val="none" w:sz="0" w:space="0" w:color="auto"/>
            <w:bottom w:val="single" w:sz="6" w:space="9" w:color="EDEEEE"/>
            <w:right w:val="none" w:sz="0" w:space="0" w:color="auto"/>
          </w:divBdr>
          <w:divsChild>
            <w:div w:id="1064179218">
              <w:marLeft w:val="0"/>
              <w:marRight w:val="0"/>
              <w:marTop w:val="0"/>
              <w:marBottom w:val="0"/>
              <w:divBdr>
                <w:top w:val="none" w:sz="0" w:space="0" w:color="auto"/>
                <w:left w:val="none" w:sz="0" w:space="0" w:color="auto"/>
                <w:bottom w:val="none" w:sz="0" w:space="0" w:color="auto"/>
                <w:right w:val="none" w:sz="0" w:space="0" w:color="auto"/>
              </w:divBdr>
            </w:div>
            <w:div w:id="1448163068">
              <w:marLeft w:val="480"/>
              <w:marRight w:val="0"/>
              <w:marTop w:val="0"/>
              <w:marBottom w:val="0"/>
              <w:divBdr>
                <w:top w:val="none" w:sz="0" w:space="0" w:color="auto"/>
                <w:left w:val="none" w:sz="0" w:space="0" w:color="auto"/>
                <w:bottom w:val="none" w:sz="0" w:space="0" w:color="auto"/>
                <w:right w:val="none" w:sz="0" w:space="0" w:color="auto"/>
              </w:divBdr>
              <w:divsChild>
                <w:div w:id="1247878409">
                  <w:marLeft w:val="0"/>
                  <w:marRight w:val="0"/>
                  <w:marTop w:val="0"/>
                  <w:marBottom w:val="0"/>
                  <w:divBdr>
                    <w:top w:val="none" w:sz="0" w:space="0" w:color="auto"/>
                    <w:left w:val="none" w:sz="0" w:space="0" w:color="auto"/>
                    <w:bottom w:val="none" w:sz="0" w:space="0" w:color="auto"/>
                    <w:right w:val="none" w:sz="0" w:space="0" w:color="auto"/>
                  </w:divBdr>
                </w:div>
                <w:div w:id="2117288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993594">
          <w:marLeft w:val="0"/>
          <w:marRight w:val="0"/>
          <w:marTop w:val="0"/>
          <w:marBottom w:val="0"/>
          <w:divBdr>
            <w:top w:val="none" w:sz="0" w:space="0" w:color="auto"/>
            <w:left w:val="none" w:sz="0" w:space="0" w:color="auto"/>
            <w:bottom w:val="single" w:sz="6" w:space="9" w:color="EDEEEE"/>
            <w:right w:val="none" w:sz="0" w:space="0" w:color="auto"/>
          </w:divBdr>
          <w:divsChild>
            <w:div w:id="43141545">
              <w:marLeft w:val="0"/>
              <w:marRight w:val="0"/>
              <w:marTop w:val="0"/>
              <w:marBottom w:val="0"/>
              <w:divBdr>
                <w:top w:val="none" w:sz="0" w:space="0" w:color="auto"/>
                <w:left w:val="none" w:sz="0" w:space="0" w:color="auto"/>
                <w:bottom w:val="none" w:sz="0" w:space="0" w:color="auto"/>
                <w:right w:val="none" w:sz="0" w:space="0" w:color="auto"/>
              </w:divBdr>
            </w:div>
            <w:div w:id="1952318540">
              <w:marLeft w:val="480"/>
              <w:marRight w:val="0"/>
              <w:marTop w:val="0"/>
              <w:marBottom w:val="0"/>
              <w:divBdr>
                <w:top w:val="none" w:sz="0" w:space="0" w:color="auto"/>
                <w:left w:val="none" w:sz="0" w:space="0" w:color="auto"/>
                <w:bottom w:val="none" w:sz="0" w:space="0" w:color="auto"/>
                <w:right w:val="none" w:sz="0" w:space="0" w:color="auto"/>
              </w:divBdr>
              <w:divsChild>
                <w:div w:id="2111197345">
                  <w:marLeft w:val="0"/>
                  <w:marRight w:val="0"/>
                  <w:marTop w:val="0"/>
                  <w:marBottom w:val="0"/>
                  <w:divBdr>
                    <w:top w:val="none" w:sz="0" w:space="0" w:color="auto"/>
                    <w:left w:val="none" w:sz="0" w:space="0" w:color="auto"/>
                    <w:bottom w:val="none" w:sz="0" w:space="0" w:color="auto"/>
                    <w:right w:val="none" w:sz="0" w:space="0" w:color="auto"/>
                  </w:divBdr>
                </w:div>
                <w:div w:id="1047265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7796494">
          <w:marLeft w:val="0"/>
          <w:marRight w:val="0"/>
          <w:marTop w:val="0"/>
          <w:marBottom w:val="0"/>
          <w:divBdr>
            <w:top w:val="none" w:sz="0" w:space="0" w:color="auto"/>
            <w:left w:val="none" w:sz="0" w:space="0" w:color="auto"/>
            <w:bottom w:val="single" w:sz="6" w:space="9" w:color="EDEEEE"/>
            <w:right w:val="none" w:sz="0" w:space="0" w:color="auto"/>
          </w:divBdr>
          <w:divsChild>
            <w:div w:id="203058362">
              <w:marLeft w:val="0"/>
              <w:marRight w:val="0"/>
              <w:marTop w:val="0"/>
              <w:marBottom w:val="0"/>
              <w:divBdr>
                <w:top w:val="none" w:sz="0" w:space="0" w:color="auto"/>
                <w:left w:val="none" w:sz="0" w:space="0" w:color="auto"/>
                <w:bottom w:val="none" w:sz="0" w:space="0" w:color="auto"/>
                <w:right w:val="none" w:sz="0" w:space="0" w:color="auto"/>
              </w:divBdr>
            </w:div>
            <w:div w:id="1176119377">
              <w:marLeft w:val="480"/>
              <w:marRight w:val="0"/>
              <w:marTop w:val="0"/>
              <w:marBottom w:val="0"/>
              <w:divBdr>
                <w:top w:val="none" w:sz="0" w:space="0" w:color="auto"/>
                <w:left w:val="none" w:sz="0" w:space="0" w:color="auto"/>
                <w:bottom w:val="none" w:sz="0" w:space="0" w:color="auto"/>
                <w:right w:val="none" w:sz="0" w:space="0" w:color="auto"/>
              </w:divBdr>
              <w:divsChild>
                <w:div w:id="1069186300">
                  <w:marLeft w:val="0"/>
                  <w:marRight w:val="0"/>
                  <w:marTop w:val="0"/>
                  <w:marBottom w:val="0"/>
                  <w:divBdr>
                    <w:top w:val="none" w:sz="0" w:space="0" w:color="auto"/>
                    <w:left w:val="none" w:sz="0" w:space="0" w:color="auto"/>
                    <w:bottom w:val="none" w:sz="0" w:space="0" w:color="auto"/>
                    <w:right w:val="none" w:sz="0" w:space="0" w:color="auto"/>
                  </w:divBdr>
                </w:div>
                <w:div w:id="1889411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0862575">
          <w:marLeft w:val="0"/>
          <w:marRight w:val="0"/>
          <w:marTop w:val="0"/>
          <w:marBottom w:val="0"/>
          <w:divBdr>
            <w:top w:val="none" w:sz="0" w:space="0" w:color="auto"/>
            <w:left w:val="none" w:sz="0" w:space="0" w:color="auto"/>
            <w:bottom w:val="single" w:sz="6" w:space="9" w:color="EDEEEE"/>
            <w:right w:val="none" w:sz="0" w:space="0" w:color="auto"/>
          </w:divBdr>
          <w:divsChild>
            <w:div w:id="1258514673">
              <w:marLeft w:val="0"/>
              <w:marRight w:val="0"/>
              <w:marTop w:val="0"/>
              <w:marBottom w:val="0"/>
              <w:divBdr>
                <w:top w:val="none" w:sz="0" w:space="0" w:color="auto"/>
                <w:left w:val="none" w:sz="0" w:space="0" w:color="auto"/>
                <w:bottom w:val="none" w:sz="0" w:space="0" w:color="auto"/>
                <w:right w:val="none" w:sz="0" w:space="0" w:color="auto"/>
              </w:divBdr>
            </w:div>
            <w:div w:id="1386757889">
              <w:marLeft w:val="480"/>
              <w:marRight w:val="0"/>
              <w:marTop w:val="0"/>
              <w:marBottom w:val="0"/>
              <w:divBdr>
                <w:top w:val="none" w:sz="0" w:space="0" w:color="auto"/>
                <w:left w:val="none" w:sz="0" w:space="0" w:color="auto"/>
                <w:bottom w:val="none" w:sz="0" w:space="0" w:color="auto"/>
                <w:right w:val="none" w:sz="0" w:space="0" w:color="auto"/>
              </w:divBdr>
              <w:divsChild>
                <w:div w:id="2046171311">
                  <w:marLeft w:val="0"/>
                  <w:marRight w:val="0"/>
                  <w:marTop w:val="0"/>
                  <w:marBottom w:val="0"/>
                  <w:divBdr>
                    <w:top w:val="none" w:sz="0" w:space="0" w:color="auto"/>
                    <w:left w:val="none" w:sz="0" w:space="0" w:color="auto"/>
                    <w:bottom w:val="none" w:sz="0" w:space="0" w:color="auto"/>
                    <w:right w:val="none" w:sz="0" w:space="0" w:color="auto"/>
                  </w:divBdr>
                </w:div>
                <w:div w:id="28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3215326">
          <w:marLeft w:val="0"/>
          <w:marRight w:val="0"/>
          <w:marTop w:val="0"/>
          <w:marBottom w:val="0"/>
          <w:divBdr>
            <w:top w:val="none" w:sz="0" w:space="0" w:color="auto"/>
            <w:left w:val="none" w:sz="0" w:space="0" w:color="auto"/>
            <w:bottom w:val="single" w:sz="6" w:space="9" w:color="EDEEEE"/>
            <w:right w:val="none" w:sz="0" w:space="0" w:color="auto"/>
          </w:divBdr>
          <w:divsChild>
            <w:div w:id="855925149">
              <w:marLeft w:val="0"/>
              <w:marRight w:val="0"/>
              <w:marTop w:val="0"/>
              <w:marBottom w:val="0"/>
              <w:divBdr>
                <w:top w:val="none" w:sz="0" w:space="0" w:color="auto"/>
                <w:left w:val="none" w:sz="0" w:space="0" w:color="auto"/>
                <w:bottom w:val="none" w:sz="0" w:space="0" w:color="auto"/>
                <w:right w:val="none" w:sz="0" w:space="0" w:color="auto"/>
              </w:divBdr>
            </w:div>
            <w:div w:id="1945962308">
              <w:marLeft w:val="480"/>
              <w:marRight w:val="0"/>
              <w:marTop w:val="0"/>
              <w:marBottom w:val="0"/>
              <w:divBdr>
                <w:top w:val="none" w:sz="0" w:space="0" w:color="auto"/>
                <w:left w:val="none" w:sz="0" w:space="0" w:color="auto"/>
                <w:bottom w:val="none" w:sz="0" w:space="0" w:color="auto"/>
                <w:right w:val="none" w:sz="0" w:space="0" w:color="auto"/>
              </w:divBdr>
              <w:divsChild>
                <w:div w:id="1484422136">
                  <w:marLeft w:val="0"/>
                  <w:marRight w:val="0"/>
                  <w:marTop w:val="0"/>
                  <w:marBottom w:val="0"/>
                  <w:divBdr>
                    <w:top w:val="none" w:sz="0" w:space="0" w:color="auto"/>
                    <w:left w:val="none" w:sz="0" w:space="0" w:color="auto"/>
                    <w:bottom w:val="none" w:sz="0" w:space="0" w:color="auto"/>
                    <w:right w:val="none" w:sz="0" w:space="0" w:color="auto"/>
                  </w:divBdr>
                </w:div>
                <w:div w:id="3836499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0014521">
          <w:marLeft w:val="0"/>
          <w:marRight w:val="0"/>
          <w:marTop w:val="0"/>
          <w:marBottom w:val="0"/>
          <w:divBdr>
            <w:top w:val="none" w:sz="0" w:space="0" w:color="auto"/>
            <w:left w:val="none" w:sz="0" w:space="0" w:color="auto"/>
            <w:bottom w:val="single" w:sz="6" w:space="9" w:color="EDEEEE"/>
            <w:right w:val="none" w:sz="0" w:space="0" w:color="auto"/>
          </w:divBdr>
          <w:divsChild>
            <w:div w:id="200943301">
              <w:marLeft w:val="0"/>
              <w:marRight w:val="0"/>
              <w:marTop w:val="0"/>
              <w:marBottom w:val="0"/>
              <w:divBdr>
                <w:top w:val="none" w:sz="0" w:space="0" w:color="auto"/>
                <w:left w:val="none" w:sz="0" w:space="0" w:color="auto"/>
                <w:bottom w:val="none" w:sz="0" w:space="0" w:color="auto"/>
                <w:right w:val="none" w:sz="0" w:space="0" w:color="auto"/>
              </w:divBdr>
            </w:div>
            <w:div w:id="1113358099">
              <w:marLeft w:val="480"/>
              <w:marRight w:val="0"/>
              <w:marTop w:val="0"/>
              <w:marBottom w:val="0"/>
              <w:divBdr>
                <w:top w:val="none" w:sz="0" w:space="0" w:color="auto"/>
                <w:left w:val="none" w:sz="0" w:space="0" w:color="auto"/>
                <w:bottom w:val="none" w:sz="0" w:space="0" w:color="auto"/>
                <w:right w:val="none" w:sz="0" w:space="0" w:color="auto"/>
              </w:divBdr>
              <w:divsChild>
                <w:div w:id="1592080690">
                  <w:marLeft w:val="0"/>
                  <w:marRight w:val="0"/>
                  <w:marTop w:val="0"/>
                  <w:marBottom w:val="0"/>
                  <w:divBdr>
                    <w:top w:val="none" w:sz="0" w:space="0" w:color="auto"/>
                    <w:left w:val="none" w:sz="0" w:space="0" w:color="auto"/>
                    <w:bottom w:val="none" w:sz="0" w:space="0" w:color="auto"/>
                    <w:right w:val="none" w:sz="0" w:space="0" w:color="auto"/>
                  </w:divBdr>
                </w:div>
                <w:div w:id="1145852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2130705">
          <w:marLeft w:val="0"/>
          <w:marRight w:val="0"/>
          <w:marTop w:val="0"/>
          <w:marBottom w:val="0"/>
          <w:divBdr>
            <w:top w:val="none" w:sz="0" w:space="0" w:color="auto"/>
            <w:left w:val="none" w:sz="0" w:space="0" w:color="auto"/>
            <w:bottom w:val="single" w:sz="6" w:space="9" w:color="EDEEEE"/>
            <w:right w:val="none" w:sz="0" w:space="0" w:color="auto"/>
          </w:divBdr>
          <w:divsChild>
            <w:div w:id="11231131">
              <w:marLeft w:val="0"/>
              <w:marRight w:val="0"/>
              <w:marTop w:val="0"/>
              <w:marBottom w:val="0"/>
              <w:divBdr>
                <w:top w:val="none" w:sz="0" w:space="0" w:color="auto"/>
                <w:left w:val="none" w:sz="0" w:space="0" w:color="auto"/>
                <w:bottom w:val="none" w:sz="0" w:space="0" w:color="auto"/>
                <w:right w:val="none" w:sz="0" w:space="0" w:color="auto"/>
              </w:divBdr>
            </w:div>
            <w:div w:id="1218204928">
              <w:marLeft w:val="480"/>
              <w:marRight w:val="0"/>
              <w:marTop w:val="0"/>
              <w:marBottom w:val="0"/>
              <w:divBdr>
                <w:top w:val="none" w:sz="0" w:space="0" w:color="auto"/>
                <w:left w:val="none" w:sz="0" w:space="0" w:color="auto"/>
                <w:bottom w:val="none" w:sz="0" w:space="0" w:color="auto"/>
                <w:right w:val="none" w:sz="0" w:space="0" w:color="auto"/>
              </w:divBdr>
              <w:divsChild>
                <w:div w:id="1890993974">
                  <w:marLeft w:val="0"/>
                  <w:marRight w:val="0"/>
                  <w:marTop w:val="0"/>
                  <w:marBottom w:val="0"/>
                  <w:divBdr>
                    <w:top w:val="none" w:sz="0" w:space="0" w:color="auto"/>
                    <w:left w:val="none" w:sz="0" w:space="0" w:color="auto"/>
                    <w:bottom w:val="none" w:sz="0" w:space="0" w:color="auto"/>
                    <w:right w:val="none" w:sz="0" w:space="0" w:color="auto"/>
                  </w:divBdr>
                </w:div>
                <w:div w:id="119425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0709541">
          <w:marLeft w:val="0"/>
          <w:marRight w:val="0"/>
          <w:marTop w:val="0"/>
          <w:marBottom w:val="0"/>
          <w:divBdr>
            <w:top w:val="none" w:sz="0" w:space="0" w:color="auto"/>
            <w:left w:val="none" w:sz="0" w:space="0" w:color="auto"/>
            <w:bottom w:val="single" w:sz="6" w:space="9" w:color="EDEEEE"/>
            <w:right w:val="none" w:sz="0" w:space="0" w:color="auto"/>
          </w:divBdr>
          <w:divsChild>
            <w:div w:id="390349367">
              <w:marLeft w:val="0"/>
              <w:marRight w:val="0"/>
              <w:marTop w:val="0"/>
              <w:marBottom w:val="0"/>
              <w:divBdr>
                <w:top w:val="none" w:sz="0" w:space="0" w:color="auto"/>
                <w:left w:val="none" w:sz="0" w:space="0" w:color="auto"/>
                <w:bottom w:val="none" w:sz="0" w:space="0" w:color="auto"/>
                <w:right w:val="none" w:sz="0" w:space="0" w:color="auto"/>
              </w:divBdr>
            </w:div>
            <w:div w:id="417214371">
              <w:marLeft w:val="480"/>
              <w:marRight w:val="0"/>
              <w:marTop w:val="0"/>
              <w:marBottom w:val="0"/>
              <w:divBdr>
                <w:top w:val="none" w:sz="0" w:space="0" w:color="auto"/>
                <w:left w:val="none" w:sz="0" w:space="0" w:color="auto"/>
                <w:bottom w:val="none" w:sz="0" w:space="0" w:color="auto"/>
                <w:right w:val="none" w:sz="0" w:space="0" w:color="auto"/>
              </w:divBdr>
              <w:divsChild>
                <w:div w:id="1676180475">
                  <w:marLeft w:val="0"/>
                  <w:marRight w:val="0"/>
                  <w:marTop w:val="0"/>
                  <w:marBottom w:val="0"/>
                  <w:divBdr>
                    <w:top w:val="none" w:sz="0" w:space="0" w:color="auto"/>
                    <w:left w:val="none" w:sz="0" w:space="0" w:color="auto"/>
                    <w:bottom w:val="none" w:sz="0" w:space="0" w:color="auto"/>
                    <w:right w:val="none" w:sz="0" w:space="0" w:color="auto"/>
                  </w:divBdr>
                </w:div>
                <w:div w:id="2130463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1486168">
      <w:bodyDiv w:val="1"/>
      <w:marLeft w:val="0"/>
      <w:marRight w:val="0"/>
      <w:marTop w:val="0"/>
      <w:marBottom w:val="0"/>
      <w:divBdr>
        <w:top w:val="none" w:sz="0" w:space="0" w:color="auto"/>
        <w:left w:val="none" w:sz="0" w:space="0" w:color="auto"/>
        <w:bottom w:val="none" w:sz="0" w:space="0" w:color="auto"/>
        <w:right w:val="none" w:sz="0" w:space="0" w:color="auto"/>
      </w:divBdr>
      <w:divsChild>
        <w:div w:id="1272667170">
          <w:marLeft w:val="0"/>
          <w:marRight w:val="0"/>
          <w:marTop w:val="0"/>
          <w:marBottom w:val="0"/>
          <w:divBdr>
            <w:top w:val="none" w:sz="0" w:space="0" w:color="auto"/>
            <w:left w:val="none" w:sz="0" w:space="0" w:color="auto"/>
            <w:bottom w:val="single" w:sz="6" w:space="9" w:color="EDEEEE"/>
            <w:right w:val="none" w:sz="0" w:space="0" w:color="auto"/>
          </w:divBdr>
          <w:divsChild>
            <w:div w:id="2560517">
              <w:marLeft w:val="480"/>
              <w:marRight w:val="0"/>
              <w:marTop w:val="0"/>
              <w:marBottom w:val="0"/>
              <w:divBdr>
                <w:top w:val="none" w:sz="0" w:space="0" w:color="auto"/>
                <w:left w:val="none" w:sz="0" w:space="0" w:color="auto"/>
                <w:bottom w:val="none" w:sz="0" w:space="0" w:color="auto"/>
                <w:right w:val="none" w:sz="0" w:space="0" w:color="auto"/>
              </w:divBdr>
              <w:divsChild>
                <w:div w:id="445733523">
                  <w:marLeft w:val="0"/>
                  <w:marRight w:val="0"/>
                  <w:marTop w:val="0"/>
                  <w:marBottom w:val="0"/>
                  <w:divBdr>
                    <w:top w:val="none" w:sz="0" w:space="0" w:color="auto"/>
                    <w:left w:val="none" w:sz="0" w:space="0" w:color="auto"/>
                    <w:bottom w:val="none" w:sz="0" w:space="0" w:color="auto"/>
                    <w:right w:val="none" w:sz="0" w:space="0" w:color="auto"/>
                  </w:divBdr>
                </w:div>
                <w:div w:id="1433012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9965683">
          <w:marLeft w:val="0"/>
          <w:marRight w:val="0"/>
          <w:marTop w:val="0"/>
          <w:marBottom w:val="0"/>
          <w:divBdr>
            <w:top w:val="none" w:sz="0" w:space="0" w:color="auto"/>
            <w:left w:val="none" w:sz="0" w:space="0" w:color="auto"/>
            <w:bottom w:val="single" w:sz="6" w:space="9" w:color="EDEEEE"/>
            <w:right w:val="none" w:sz="0" w:space="0" w:color="auto"/>
          </w:divBdr>
          <w:divsChild>
            <w:div w:id="950822736">
              <w:marLeft w:val="0"/>
              <w:marRight w:val="0"/>
              <w:marTop w:val="0"/>
              <w:marBottom w:val="0"/>
              <w:divBdr>
                <w:top w:val="none" w:sz="0" w:space="0" w:color="auto"/>
                <w:left w:val="none" w:sz="0" w:space="0" w:color="auto"/>
                <w:bottom w:val="none" w:sz="0" w:space="0" w:color="auto"/>
                <w:right w:val="none" w:sz="0" w:space="0" w:color="auto"/>
              </w:divBdr>
            </w:div>
            <w:div w:id="1578828932">
              <w:marLeft w:val="480"/>
              <w:marRight w:val="0"/>
              <w:marTop w:val="0"/>
              <w:marBottom w:val="0"/>
              <w:divBdr>
                <w:top w:val="none" w:sz="0" w:space="0" w:color="auto"/>
                <w:left w:val="none" w:sz="0" w:space="0" w:color="auto"/>
                <w:bottom w:val="none" w:sz="0" w:space="0" w:color="auto"/>
                <w:right w:val="none" w:sz="0" w:space="0" w:color="auto"/>
              </w:divBdr>
              <w:divsChild>
                <w:div w:id="270749362">
                  <w:marLeft w:val="0"/>
                  <w:marRight w:val="0"/>
                  <w:marTop w:val="0"/>
                  <w:marBottom w:val="0"/>
                  <w:divBdr>
                    <w:top w:val="none" w:sz="0" w:space="0" w:color="auto"/>
                    <w:left w:val="none" w:sz="0" w:space="0" w:color="auto"/>
                    <w:bottom w:val="none" w:sz="0" w:space="0" w:color="auto"/>
                    <w:right w:val="none" w:sz="0" w:space="0" w:color="auto"/>
                  </w:divBdr>
                </w:div>
                <w:div w:id="8093244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7858258">
          <w:marLeft w:val="0"/>
          <w:marRight w:val="0"/>
          <w:marTop w:val="0"/>
          <w:marBottom w:val="0"/>
          <w:divBdr>
            <w:top w:val="none" w:sz="0" w:space="0" w:color="auto"/>
            <w:left w:val="none" w:sz="0" w:space="0" w:color="auto"/>
            <w:bottom w:val="single" w:sz="6" w:space="9" w:color="EDEEEE"/>
            <w:right w:val="none" w:sz="0" w:space="0" w:color="auto"/>
          </w:divBdr>
          <w:divsChild>
            <w:div w:id="1556938901">
              <w:marLeft w:val="0"/>
              <w:marRight w:val="0"/>
              <w:marTop w:val="0"/>
              <w:marBottom w:val="0"/>
              <w:divBdr>
                <w:top w:val="none" w:sz="0" w:space="0" w:color="auto"/>
                <w:left w:val="none" w:sz="0" w:space="0" w:color="auto"/>
                <w:bottom w:val="none" w:sz="0" w:space="0" w:color="auto"/>
                <w:right w:val="none" w:sz="0" w:space="0" w:color="auto"/>
              </w:divBdr>
            </w:div>
            <w:div w:id="510068621">
              <w:marLeft w:val="480"/>
              <w:marRight w:val="0"/>
              <w:marTop w:val="0"/>
              <w:marBottom w:val="0"/>
              <w:divBdr>
                <w:top w:val="none" w:sz="0" w:space="0" w:color="auto"/>
                <w:left w:val="none" w:sz="0" w:space="0" w:color="auto"/>
                <w:bottom w:val="none" w:sz="0" w:space="0" w:color="auto"/>
                <w:right w:val="none" w:sz="0" w:space="0" w:color="auto"/>
              </w:divBdr>
              <w:divsChild>
                <w:div w:id="1762525658">
                  <w:marLeft w:val="0"/>
                  <w:marRight w:val="0"/>
                  <w:marTop w:val="0"/>
                  <w:marBottom w:val="0"/>
                  <w:divBdr>
                    <w:top w:val="none" w:sz="0" w:space="0" w:color="auto"/>
                    <w:left w:val="none" w:sz="0" w:space="0" w:color="auto"/>
                    <w:bottom w:val="none" w:sz="0" w:space="0" w:color="auto"/>
                    <w:right w:val="none" w:sz="0" w:space="0" w:color="auto"/>
                  </w:divBdr>
                </w:div>
                <w:div w:id="521633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8167265">
          <w:marLeft w:val="0"/>
          <w:marRight w:val="0"/>
          <w:marTop w:val="0"/>
          <w:marBottom w:val="0"/>
          <w:divBdr>
            <w:top w:val="none" w:sz="0" w:space="0" w:color="auto"/>
            <w:left w:val="none" w:sz="0" w:space="0" w:color="auto"/>
            <w:bottom w:val="single" w:sz="6" w:space="9" w:color="EDEEEE"/>
            <w:right w:val="none" w:sz="0" w:space="0" w:color="auto"/>
          </w:divBdr>
          <w:divsChild>
            <w:div w:id="965813870">
              <w:marLeft w:val="0"/>
              <w:marRight w:val="0"/>
              <w:marTop w:val="0"/>
              <w:marBottom w:val="0"/>
              <w:divBdr>
                <w:top w:val="none" w:sz="0" w:space="0" w:color="auto"/>
                <w:left w:val="none" w:sz="0" w:space="0" w:color="auto"/>
                <w:bottom w:val="none" w:sz="0" w:space="0" w:color="auto"/>
                <w:right w:val="none" w:sz="0" w:space="0" w:color="auto"/>
              </w:divBdr>
            </w:div>
            <w:div w:id="1506897697">
              <w:marLeft w:val="480"/>
              <w:marRight w:val="0"/>
              <w:marTop w:val="0"/>
              <w:marBottom w:val="0"/>
              <w:divBdr>
                <w:top w:val="none" w:sz="0" w:space="0" w:color="auto"/>
                <w:left w:val="none" w:sz="0" w:space="0" w:color="auto"/>
                <w:bottom w:val="none" w:sz="0" w:space="0" w:color="auto"/>
                <w:right w:val="none" w:sz="0" w:space="0" w:color="auto"/>
              </w:divBdr>
              <w:divsChild>
                <w:div w:id="1641305728">
                  <w:marLeft w:val="0"/>
                  <w:marRight w:val="0"/>
                  <w:marTop w:val="0"/>
                  <w:marBottom w:val="0"/>
                  <w:divBdr>
                    <w:top w:val="none" w:sz="0" w:space="0" w:color="auto"/>
                    <w:left w:val="none" w:sz="0" w:space="0" w:color="auto"/>
                    <w:bottom w:val="none" w:sz="0" w:space="0" w:color="auto"/>
                    <w:right w:val="none" w:sz="0" w:space="0" w:color="auto"/>
                  </w:divBdr>
                </w:div>
                <w:div w:id="237553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0243922">
          <w:marLeft w:val="0"/>
          <w:marRight w:val="0"/>
          <w:marTop w:val="0"/>
          <w:marBottom w:val="0"/>
          <w:divBdr>
            <w:top w:val="none" w:sz="0" w:space="0" w:color="auto"/>
            <w:left w:val="none" w:sz="0" w:space="0" w:color="auto"/>
            <w:bottom w:val="single" w:sz="6" w:space="9" w:color="EDEEEE"/>
            <w:right w:val="none" w:sz="0" w:space="0" w:color="auto"/>
          </w:divBdr>
          <w:divsChild>
            <w:div w:id="675621877">
              <w:marLeft w:val="0"/>
              <w:marRight w:val="0"/>
              <w:marTop w:val="0"/>
              <w:marBottom w:val="0"/>
              <w:divBdr>
                <w:top w:val="none" w:sz="0" w:space="0" w:color="auto"/>
                <w:left w:val="none" w:sz="0" w:space="0" w:color="auto"/>
                <w:bottom w:val="none" w:sz="0" w:space="0" w:color="auto"/>
                <w:right w:val="none" w:sz="0" w:space="0" w:color="auto"/>
              </w:divBdr>
            </w:div>
            <w:div w:id="1116490268">
              <w:marLeft w:val="480"/>
              <w:marRight w:val="0"/>
              <w:marTop w:val="0"/>
              <w:marBottom w:val="0"/>
              <w:divBdr>
                <w:top w:val="none" w:sz="0" w:space="0" w:color="auto"/>
                <w:left w:val="none" w:sz="0" w:space="0" w:color="auto"/>
                <w:bottom w:val="none" w:sz="0" w:space="0" w:color="auto"/>
                <w:right w:val="none" w:sz="0" w:space="0" w:color="auto"/>
              </w:divBdr>
              <w:divsChild>
                <w:div w:id="1938444171">
                  <w:marLeft w:val="0"/>
                  <w:marRight w:val="0"/>
                  <w:marTop w:val="0"/>
                  <w:marBottom w:val="0"/>
                  <w:divBdr>
                    <w:top w:val="none" w:sz="0" w:space="0" w:color="auto"/>
                    <w:left w:val="none" w:sz="0" w:space="0" w:color="auto"/>
                    <w:bottom w:val="none" w:sz="0" w:space="0" w:color="auto"/>
                    <w:right w:val="none" w:sz="0" w:space="0" w:color="auto"/>
                  </w:divBdr>
                </w:div>
                <w:div w:id="7593261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277098">
          <w:marLeft w:val="0"/>
          <w:marRight w:val="0"/>
          <w:marTop w:val="0"/>
          <w:marBottom w:val="0"/>
          <w:divBdr>
            <w:top w:val="none" w:sz="0" w:space="0" w:color="auto"/>
            <w:left w:val="none" w:sz="0" w:space="0" w:color="auto"/>
            <w:bottom w:val="single" w:sz="6" w:space="9" w:color="EDEEEE"/>
            <w:right w:val="none" w:sz="0" w:space="0" w:color="auto"/>
          </w:divBdr>
          <w:divsChild>
            <w:div w:id="1927108901">
              <w:marLeft w:val="0"/>
              <w:marRight w:val="0"/>
              <w:marTop w:val="0"/>
              <w:marBottom w:val="0"/>
              <w:divBdr>
                <w:top w:val="none" w:sz="0" w:space="0" w:color="auto"/>
                <w:left w:val="none" w:sz="0" w:space="0" w:color="auto"/>
                <w:bottom w:val="none" w:sz="0" w:space="0" w:color="auto"/>
                <w:right w:val="none" w:sz="0" w:space="0" w:color="auto"/>
              </w:divBdr>
            </w:div>
            <w:div w:id="650528223">
              <w:marLeft w:val="480"/>
              <w:marRight w:val="0"/>
              <w:marTop w:val="0"/>
              <w:marBottom w:val="0"/>
              <w:divBdr>
                <w:top w:val="none" w:sz="0" w:space="0" w:color="auto"/>
                <w:left w:val="none" w:sz="0" w:space="0" w:color="auto"/>
                <w:bottom w:val="none" w:sz="0" w:space="0" w:color="auto"/>
                <w:right w:val="none" w:sz="0" w:space="0" w:color="auto"/>
              </w:divBdr>
              <w:divsChild>
                <w:div w:id="181668407">
                  <w:marLeft w:val="0"/>
                  <w:marRight w:val="0"/>
                  <w:marTop w:val="0"/>
                  <w:marBottom w:val="0"/>
                  <w:divBdr>
                    <w:top w:val="none" w:sz="0" w:space="0" w:color="auto"/>
                    <w:left w:val="none" w:sz="0" w:space="0" w:color="auto"/>
                    <w:bottom w:val="none" w:sz="0" w:space="0" w:color="auto"/>
                    <w:right w:val="none" w:sz="0" w:space="0" w:color="auto"/>
                  </w:divBdr>
                </w:div>
                <w:div w:id="2056737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639692">
          <w:marLeft w:val="0"/>
          <w:marRight w:val="0"/>
          <w:marTop w:val="0"/>
          <w:marBottom w:val="0"/>
          <w:divBdr>
            <w:top w:val="none" w:sz="0" w:space="0" w:color="auto"/>
            <w:left w:val="none" w:sz="0" w:space="0" w:color="auto"/>
            <w:bottom w:val="single" w:sz="6" w:space="9" w:color="EDEEEE"/>
            <w:right w:val="none" w:sz="0" w:space="0" w:color="auto"/>
          </w:divBdr>
          <w:divsChild>
            <w:div w:id="1569195076">
              <w:marLeft w:val="0"/>
              <w:marRight w:val="0"/>
              <w:marTop w:val="0"/>
              <w:marBottom w:val="0"/>
              <w:divBdr>
                <w:top w:val="none" w:sz="0" w:space="0" w:color="auto"/>
                <w:left w:val="none" w:sz="0" w:space="0" w:color="auto"/>
                <w:bottom w:val="none" w:sz="0" w:space="0" w:color="auto"/>
                <w:right w:val="none" w:sz="0" w:space="0" w:color="auto"/>
              </w:divBdr>
            </w:div>
            <w:div w:id="1868642361">
              <w:marLeft w:val="480"/>
              <w:marRight w:val="0"/>
              <w:marTop w:val="0"/>
              <w:marBottom w:val="0"/>
              <w:divBdr>
                <w:top w:val="none" w:sz="0" w:space="0" w:color="auto"/>
                <w:left w:val="none" w:sz="0" w:space="0" w:color="auto"/>
                <w:bottom w:val="none" w:sz="0" w:space="0" w:color="auto"/>
                <w:right w:val="none" w:sz="0" w:space="0" w:color="auto"/>
              </w:divBdr>
              <w:divsChild>
                <w:div w:id="905385336">
                  <w:marLeft w:val="0"/>
                  <w:marRight w:val="0"/>
                  <w:marTop w:val="0"/>
                  <w:marBottom w:val="0"/>
                  <w:divBdr>
                    <w:top w:val="none" w:sz="0" w:space="0" w:color="auto"/>
                    <w:left w:val="none" w:sz="0" w:space="0" w:color="auto"/>
                    <w:bottom w:val="none" w:sz="0" w:space="0" w:color="auto"/>
                    <w:right w:val="none" w:sz="0" w:space="0" w:color="auto"/>
                  </w:divBdr>
                </w:div>
                <w:div w:id="477697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8646760">
          <w:marLeft w:val="0"/>
          <w:marRight w:val="0"/>
          <w:marTop w:val="0"/>
          <w:marBottom w:val="0"/>
          <w:divBdr>
            <w:top w:val="none" w:sz="0" w:space="0" w:color="auto"/>
            <w:left w:val="none" w:sz="0" w:space="0" w:color="auto"/>
            <w:bottom w:val="single" w:sz="6" w:space="9" w:color="EDEEEE"/>
            <w:right w:val="none" w:sz="0" w:space="0" w:color="auto"/>
          </w:divBdr>
          <w:divsChild>
            <w:div w:id="1135096773">
              <w:marLeft w:val="0"/>
              <w:marRight w:val="0"/>
              <w:marTop w:val="0"/>
              <w:marBottom w:val="0"/>
              <w:divBdr>
                <w:top w:val="none" w:sz="0" w:space="0" w:color="auto"/>
                <w:left w:val="none" w:sz="0" w:space="0" w:color="auto"/>
                <w:bottom w:val="none" w:sz="0" w:space="0" w:color="auto"/>
                <w:right w:val="none" w:sz="0" w:space="0" w:color="auto"/>
              </w:divBdr>
            </w:div>
            <w:div w:id="1085221538">
              <w:marLeft w:val="480"/>
              <w:marRight w:val="0"/>
              <w:marTop w:val="0"/>
              <w:marBottom w:val="0"/>
              <w:divBdr>
                <w:top w:val="none" w:sz="0" w:space="0" w:color="auto"/>
                <w:left w:val="none" w:sz="0" w:space="0" w:color="auto"/>
                <w:bottom w:val="none" w:sz="0" w:space="0" w:color="auto"/>
                <w:right w:val="none" w:sz="0" w:space="0" w:color="auto"/>
              </w:divBdr>
              <w:divsChild>
                <w:div w:id="436368829">
                  <w:marLeft w:val="0"/>
                  <w:marRight w:val="0"/>
                  <w:marTop w:val="0"/>
                  <w:marBottom w:val="0"/>
                  <w:divBdr>
                    <w:top w:val="none" w:sz="0" w:space="0" w:color="auto"/>
                    <w:left w:val="none" w:sz="0" w:space="0" w:color="auto"/>
                    <w:bottom w:val="none" w:sz="0" w:space="0" w:color="auto"/>
                    <w:right w:val="none" w:sz="0" w:space="0" w:color="auto"/>
                  </w:divBdr>
                </w:div>
                <w:div w:id="20005767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2931140">
          <w:marLeft w:val="0"/>
          <w:marRight w:val="0"/>
          <w:marTop w:val="0"/>
          <w:marBottom w:val="0"/>
          <w:divBdr>
            <w:top w:val="none" w:sz="0" w:space="0" w:color="auto"/>
            <w:left w:val="none" w:sz="0" w:space="0" w:color="auto"/>
            <w:bottom w:val="single" w:sz="6" w:space="9" w:color="EDEEEE"/>
            <w:right w:val="none" w:sz="0" w:space="0" w:color="auto"/>
          </w:divBdr>
          <w:divsChild>
            <w:div w:id="1284732537">
              <w:marLeft w:val="0"/>
              <w:marRight w:val="0"/>
              <w:marTop w:val="0"/>
              <w:marBottom w:val="0"/>
              <w:divBdr>
                <w:top w:val="none" w:sz="0" w:space="0" w:color="auto"/>
                <w:left w:val="none" w:sz="0" w:space="0" w:color="auto"/>
                <w:bottom w:val="none" w:sz="0" w:space="0" w:color="auto"/>
                <w:right w:val="none" w:sz="0" w:space="0" w:color="auto"/>
              </w:divBdr>
            </w:div>
            <w:div w:id="922954516">
              <w:marLeft w:val="480"/>
              <w:marRight w:val="0"/>
              <w:marTop w:val="0"/>
              <w:marBottom w:val="0"/>
              <w:divBdr>
                <w:top w:val="none" w:sz="0" w:space="0" w:color="auto"/>
                <w:left w:val="none" w:sz="0" w:space="0" w:color="auto"/>
                <w:bottom w:val="none" w:sz="0" w:space="0" w:color="auto"/>
                <w:right w:val="none" w:sz="0" w:space="0" w:color="auto"/>
              </w:divBdr>
              <w:divsChild>
                <w:div w:id="749618401">
                  <w:marLeft w:val="0"/>
                  <w:marRight w:val="0"/>
                  <w:marTop w:val="0"/>
                  <w:marBottom w:val="0"/>
                  <w:divBdr>
                    <w:top w:val="none" w:sz="0" w:space="0" w:color="auto"/>
                    <w:left w:val="none" w:sz="0" w:space="0" w:color="auto"/>
                    <w:bottom w:val="none" w:sz="0" w:space="0" w:color="auto"/>
                    <w:right w:val="none" w:sz="0" w:space="0" w:color="auto"/>
                  </w:divBdr>
                </w:div>
                <w:div w:id="44388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4887341">
          <w:marLeft w:val="0"/>
          <w:marRight w:val="0"/>
          <w:marTop w:val="0"/>
          <w:marBottom w:val="0"/>
          <w:divBdr>
            <w:top w:val="none" w:sz="0" w:space="0" w:color="auto"/>
            <w:left w:val="none" w:sz="0" w:space="0" w:color="auto"/>
            <w:bottom w:val="single" w:sz="6" w:space="9" w:color="EDEEEE"/>
            <w:right w:val="none" w:sz="0" w:space="0" w:color="auto"/>
          </w:divBdr>
          <w:divsChild>
            <w:div w:id="879324777">
              <w:marLeft w:val="0"/>
              <w:marRight w:val="0"/>
              <w:marTop w:val="0"/>
              <w:marBottom w:val="0"/>
              <w:divBdr>
                <w:top w:val="none" w:sz="0" w:space="0" w:color="auto"/>
                <w:left w:val="none" w:sz="0" w:space="0" w:color="auto"/>
                <w:bottom w:val="none" w:sz="0" w:space="0" w:color="auto"/>
                <w:right w:val="none" w:sz="0" w:space="0" w:color="auto"/>
              </w:divBdr>
            </w:div>
            <w:div w:id="1259944327">
              <w:marLeft w:val="480"/>
              <w:marRight w:val="0"/>
              <w:marTop w:val="0"/>
              <w:marBottom w:val="0"/>
              <w:divBdr>
                <w:top w:val="none" w:sz="0" w:space="0" w:color="auto"/>
                <w:left w:val="none" w:sz="0" w:space="0" w:color="auto"/>
                <w:bottom w:val="none" w:sz="0" w:space="0" w:color="auto"/>
                <w:right w:val="none" w:sz="0" w:space="0" w:color="auto"/>
              </w:divBdr>
              <w:divsChild>
                <w:div w:id="1693604372">
                  <w:marLeft w:val="0"/>
                  <w:marRight w:val="0"/>
                  <w:marTop w:val="0"/>
                  <w:marBottom w:val="0"/>
                  <w:divBdr>
                    <w:top w:val="none" w:sz="0" w:space="0" w:color="auto"/>
                    <w:left w:val="none" w:sz="0" w:space="0" w:color="auto"/>
                    <w:bottom w:val="none" w:sz="0" w:space="0" w:color="auto"/>
                    <w:right w:val="none" w:sz="0" w:space="0" w:color="auto"/>
                  </w:divBdr>
                </w:div>
                <w:div w:id="15552675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40851062">
      <w:bodyDiv w:val="1"/>
      <w:marLeft w:val="0"/>
      <w:marRight w:val="0"/>
      <w:marTop w:val="0"/>
      <w:marBottom w:val="0"/>
      <w:divBdr>
        <w:top w:val="none" w:sz="0" w:space="0" w:color="auto"/>
        <w:left w:val="none" w:sz="0" w:space="0" w:color="auto"/>
        <w:bottom w:val="none" w:sz="0" w:space="0" w:color="auto"/>
        <w:right w:val="none" w:sz="0" w:space="0" w:color="auto"/>
      </w:divBdr>
    </w:div>
    <w:div w:id="2033725433">
      <w:bodyDiv w:val="1"/>
      <w:marLeft w:val="0"/>
      <w:marRight w:val="0"/>
      <w:marTop w:val="0"/>
      <w:marBottom w:val="0"/>
      <w:divBdr>
        <w:top w:val="none" w:sz="0" w:space="0" w:color="auto"/>
        <w:left w:val="none" w:sz="0" w:space="0" w:color="auto"/>
        <w:bottom w:val="none" w:sz="0" w:space="0" w:color="auto"/>
        <w:right w:val="none" w:sz="0" w:space="0" w:color="auto"/>
      </w:divBdr>
      <w:divsChild>
        <w:div w:id="737360022">
          <w:marLeft w:val="0"/>
          <w:marRight w:val="150"/>
          <w:marTop w:val="0"/>
          <w:marBottom w:val="0"/>
          <w:divBdr>
            <w:top w:val="none" w:sz="0" w:space="0" w:color="auto"/>
            <w:left w:val="none" w:sz="0" w:space="0" w:color="auto"/>
            <w:bottom w:val="none" w:sz="0" w:space="0" w:color="auto"/>
            <w:right w:val="none" w:sz="0" w:space="0" w:color="auto"/>
          </w:divBdr>
        </w:div>
        <w:div w:id="2090613126">
          <w:marLeft w:val="0"/>
          <w:marRight w:val="0"/>
          <w:marTop w:val="0"/>
          <w:marBottom w:val="0"/>
          <w:divBdr>
            <w:top w:val="none" w:sz="0" w:space="0" w:color="auto"/>
            <w:left w:val="none" w:sz="0" w:space="0" w:color="auto"/>
            <w:bottom w:val="none" w:sz="0" w:space="0" w:color="auto"/>
            <w:right w:val="none" w:sz="0" w:space="0" w:color="auto"/>
          </w:divBdr>
        </w:div>
        <w:div w:id="1172112109">
          <w:marLeft w:val="0"/>
          <w:marRight w:val="0"/>
          <w:marTop w:val="0"/>
          <w:marBottom w:val="0"/>
          <w:divBdr>
            <w:top w:val="none" w:sz="0" w:space="0" w:color="auto"/>
            <w:left w:val="none" w:sz="0" w:space="0" w:color="auto"/>
            <w:bottom w:val="none" w:sz="0" w:space="0" w:color="auto"/>
            <w:right w:val="none" w:sz="0" w:space="0" w:color="auto"/>
          </w:divBdr>
          <w:divsChild>
            <w:div w:id="166215109">
              <w:marLeft w:val="0"/>
              <w:marRight w:val="0"/>
              <w:marTop w:val="0"/>
              <w:marBottom w:val="0"/>
              <w:divBdr>
                <w:top w:val="none" w:sz="0" w:space="0" w:color="auto"/>
                <w:left w:val="none" w:sz="0" w:space="0" w:color="auto"/>
                <w:bottom w:val="none" w:sz="0" w:space="0" w:color="auto"/>
                <w:right w:val="none" w:sz="0" w:space="0" w:color="auto"/>
              </w:divBdr>
              <w:divsChild>
                <w:div w:id="15022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9370">
          <w:marLeft w:val="0"/>
          <w:marRight w:val="150"/>
          <w:marTop w:val="0"/>
          <w:marBottom w:val="0"/>
          <w:divBdr>
            <w:top w:val="none" w:sz="0" w:space="0" w:color="auto"/>
            <w:left w:val="none" w:sz="0" w:space="0" w:color="auto"/>
            <w:bottom w:val="none" w:sz="0" w:space="0" w:color="auto"/>
            <w:right w:val="none" w:sz="0" w:space="0" w:color="auto"/>
          </w:divBdr>
        </w:div>
        <w:div w:id="2079791276">
          <w:marLeft w:val="0"/>
          <w:marRight w:val="0"/>
          <w:marTop w:val="0"/>
          <w:marBottom w:val="0"/>
          <w:divBdr>
            <w:top w:val="none" w:sz="0" w:space="0" w:color="auto"/>
            <w:left w:val="none" w:sz="0" w:space="0" w:color="auto"/>
            <w:bottom w:val="none" w:sz="0" w:space="0" w:color="auto"/>
            <w:right w:val="none" w:sz="0" w:space="0" w:color="auto"/>
          </w:divBdr>
        </w:div>
        <w:div w:id="466821048">
          <w:marLeft w:val="0"/>
          <w:marRight w:val="0"/>
          <w:marTop w:val="0"/>
          <w:marBottom w:val="0"/>
          <w:divBdr>
            <w:top w:val="none" w:sz="0" w:space="0" w:color="auto"/>
            <w:left w:val="none" w:sz="0" w:space="0" w:color="auto"/>
            <w:bottom w:val="none" w:sz="0" w:space="0" w:color="auto"/>
            <w:right w:val="none" w:sz="0" w:space="0" w:color="auto"/>
          </w:divBdr>
          <w:divsChild>
            <w:div w:id="1839420342">
              <w:marLeft w:val="0"/>
              <w:marRight w:val="0"/>
              <w:marTop w:val="0"/>
              <w:marBottom w:val="0"/>
              <w:divBdr>
                <w:top w:val="none" w:sz="0" w:space="0" w:color="auto"/>
                <w:left w:val="none" w:sz="0" w:space="0" w:color="auto"/>
                <w:bottom w:val="none" w:sz="0" w:space="0" w:color="auto"/>
                <w:right w:val="none" w:sz="0" w:space="0" w:color="auto"/>
              </w:divBdr>
              <w:divsChild>
                <w:div w:id="524632450">
                  <w:marLeft w:val="150"/>
                  <w:marRight w:val="0"/>
                  <w:marTop w:val="0"/>
                  <w:marBottom w:val="0"/>
                  <w:divBdr>
                    <w:top w:val="none" w:sz="0" w:space="0" w:color="auto"/>
                    <w:left w:val="none" w:sz="0" w:space="0" w:color="auto"/>
                    <w:bottom w:val="none" w:sz="0" w:space="0" w:color="auto"/>
                    <w:right w:val="none" w:sz="0" w:space="0" w:color="auto"/>
                  </w:divBdr>
                </w:div>
                <w:div w:id="5670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5543">
          <w:marLeft w:val="0"/>
          <w:marRight w:val="150"/>
          <w:marTop w:val="0"/>
          <w:marBottom w:val="0"/>
          <w:divBdr>
            <w:top w:val="none" w:sz="0" w:space="0" w:color="auto"/>
            <w:left w:val="none" w:sz="0" w:space="0" w:color="auto"/>
            <w:bottom w:val="none" w:sz="0" w:space="0" w:color="auto"/>
            <w:right w:val="none" w:sz="0" w:space="0" w:color="auto"/>
          </w:divBdr>
        </w:div>
        <w:div w:id="3001590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23834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Muir</dc:creator>
  <cp:keywords/>
  <dc:description/>
  <cp:lastModifiedBy>Tembo, Amunoo</cp:lastModifiedBy>
  <cp:revision>2</cp:revision>
  <dcterms:created xsi:type="dcterms:W3CDTF">2018-12-19T19:17:00Z</dcterms:created>
  <dcterms:modified xsi:type="dcterms:W3CDTF">2018-12-19T19:17:00Z</dcterms:modified>
</cp:coreProperties>
</file>