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06" w:type="dxa"/>
        <w:tblInd w:w="-38" w:type="dxa"/>
        <w:tblLayout w:type="fixed"/>
        <w:tblCellMar>
          <w:left w:w="30" w:type="dxa"/>
          <w:right w:w="30" w:type="dxa"/>
        </w:tblCellMar>
        <w:tblLook w:val="0000" w:firstRow="0" w:lastRow="0" w:firstColumn="0" w:lastColumn="0" w:noHBand="0" w:noVBand="0"/>
      </w:tblPr>
      <w:tblGrid>
        <w:gridCol w:w="1663"/>
        <w:gridCol w:w="2385"/>
        <w:gridCol w:w="2385"/>
        <w:gridCol w:w="2387"/>
        <w:gridCol w:w="2338"/>
        <w:gridCol w:w="2448"/>
      </w:tblGrid>
      <w:tr w:rsidR="00172835" w14:paraId="05E1EBFE" w14:textId="77777777" w:rsidTr="3EDBF975">
        <w:trPr>
          <w:trHeight w:val="406"/>
        </w:trPr>
        <w:tc>
          <w:tcPr>
            <w:tcW w:w="4050" w:type="dxa"/>
            <w:gridSpan w:val="2"/>
            <w:tcBorders>
              <w:top w:val="single" w:sz="6" w:space="0" w:color="auto"/>
              <w:left w:val="single" w:sz="6" w:space="0" w:color="auto"/>
              <w:bottom w:val="single" w:sz="6" w:space="0" w:color="auto"/>
              <w:right w:val="single" w:sz="6" w:space="0" w:color="auto"/>
            </w:tcBorders>
          </w:tcPr>
          <w:p w14:paraId="35B1982B"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bookmarkStart w:id="0" w:name="_GoBack"/>
            <w:bookmarkEnd w:id="0"/>
            <w:r>
              <w:rPr>
                <w:rFonts w:ascii="Calibri" w:hAnsi="Calibri" w:cs="Calibri"/>
                <w:b/>
                <w:bCs/>
                <w:color w:val="000000"/>
                <w:sz w:val="32"/>
                <w:szCs w:val="32"/>
              </w:rPr>
              <w:t xml:space="preserve">Tacoma Community College </w:t>
            </w:r>
          </w:p>
        </w:tc>
        <w:tc>
          <w:tcPr>
            <w:tcW w:w="2385" w:type="dxa"/>
            <w:tcBorders>
              <w:top w:val="single" w:sz="6" w:space="0" w:color="auto"/>
              <w:left w:val="single" w:sz="6" w:space="0" w:color="auto"/>
              <w:bottom w:val="single" w:sz="6" w:space="0" w:color="auto"/>
              <w:right w:val="single" w:sz="6" w:space="0" w:color="auto"/>
            </w:tcBorders>
          </w:tcPr>
          <w:p w14:paraId="672A6659"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p>
        </w:tc>
        <w:tc>
          <w:tcPr>
            <w:tcW w:w="2387" w:type="dxa"/>
            <w:tcBorders>
              <w:top w:val="single" w:sz="6" w:space="0" w:color="auto"/>
              <w:left w:val="single" w:sz="6" w:space="0" w:color="auto"/>
              <w:bottom w:val="single" w:sz="6" w:space="0" w:color="auto"/>
              <w:right w:val="single" w:sz="6" w:space="0" w:color="auto"/>
            </w:tcBorders>
          </w:tcPr>
          <w:p w14:paraId="0A37501D"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p>
        </w:tc>
        <w:tc>
          <w:tcPr>
            <w:tcW w:w="2336" w:type="dxa"/>
            <w:tcBorders>
              <w:top w:val="single" w:sz="6" w:space="0" w:color="auto"/>
              <w:left w:val="single" w:sz="6" w:space="0" w:color="auto"/>
              <w:bottom w:val="single" w:sz="6" w:space="0" w:color="auto"/>
              <w:right w:val="single" w:sz="6" w:space="0" w:color="auto"/>
            </w:tcBorders>
          </w:tcPr>
          <w:p w14:paraId="5DAB6C7B"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p>
        </w:tc>
        <w:tc>
          <w:tcPr>
            <w:tcW w:w="2448" w:type="dxa"/>
            <w:tcBorders>
              <w:top w:val="single" w:sz="6" w:space="0" w:color="auto"/>
              <w:left w:val="single" w:sz="6" w:space="0" w:color="auto"/>
              <w:bottom w:val="single" w:sz="6" w:space="0" w:color="auto"/>
              <w:right w:val="single" w:sz="6" w:space="0" w:color="auto"/>
            </w:tcBorders>
          </w:tcPr>
          <w:p w14:paraId="02EB378F"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p>
        </w:tc>
      </w:tr>
      <w:tr w:rsidR="00172835" w14:paraId="4C4977DB" w14:textId="77777777" w:rsidTr="3EDBF975">
        <w:trPr>
          <w:trHeight w:val="406"/>
        </w:trPr>
        <w:tc>
          <w:tcPr>
            <w:tcW w:w="6435" w:type="dxa"/>
            <w:gridSpan w:val="3"/>
            <w:tcBorders>
              <w:top w:val="single" w:sz="6" w:space="0" w:color="auto"/>
              <w:left w:val="single" w:sz="6" w:space="0" w:color="auto"/>
              <w:bottom w:val="single" w:sz="6" w:space="0" w:color="auto"/>
              <w:right w:val="single" w:sz="6" w:space="0" w:color="auto"/>
            </w:tcBorders>
          </w:tcPr>
          <w:p w14:paraId="05493E20"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Program Learning Outcome--Five Year Plan</w:t>
            </w:r>
          </w:p>
        </w:tc>
        <w:tc>
          <w:tcPr>
            <w:tcW w:w="2387" w:type="dxa"/>
            <w:tcBorders>
              <w:top w:val="single" w:sz="6" w:space="0" w:color="auto"/>
              <w:left w:val="single" w:sz="6" w:space="0" w:color="auto"/>
              <w:bottom w:val="single" w:sz="6" w:space="0" w:color="auto"/>
              <w:right w:val="single" w:sz="6" w:space="0" w:color="auto"/>
            </w:tcBorders>
          </w:tcPr>
          <w:p w14:paraId="6A05A809"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p>
        </w:tc>
        <w:tc>
          <w:tcPr>
            <w:tcW w:w="2336" w:type="dxa"/>
            <w:tcBorders>
              <w:top w:val="single" w:sz="6" w:space="0" w:color="auto"/>
              <w:left w:val="single" w:sz="6" w:space="0" w:color="auto"/>
              <w:bottom w:val="single" w:sz="6" w:space="0" w:color="auto"/>
              <w:right w:val="single" w:sz="6" w:space="0" w:color="auto"/>
            </w:tcBorders>
          </w:tcPr>
          <w:p w14:paraId="5A39BBE3"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p>
        </w:tc>
        <w:tc>
          <w:tcPr>
            <w:tcW w:w="2448" w:type="dxa"/>
            <w:tcBorders>
              <w:top w:val="single" w:sz="6" w:space="0" w:color="auto"/>
              <w:left w:val="single" w:sz="6" w:space="0" w:color="auto"/>
              <w:bottom w:val="single" w:sz="6" w:space="0" w:color="auto"/>
              <w:right w:val="single" w:sz="6" w:space="0" w:color="auto"/>
            </w:tcBorders>
          </w:tcPr>
          <w:p w14:paraId="41C8F396" w14:textId="77777777" w:rsidR="00172835" w:rsidRDefault="00172835">
            <w:pPr>
              <w:autoSpaceDE w:val="0"/>
              <w:autoSpaceDN w:val="0"/>
              <w:adjustRightInd w:val="0"/>
              <w:spacing w:after="0" w:line="240" w:lineRule="auto"/>
              <w:jc w:val="center"/>
              <w:rPr>
                <w:rFonts w:ascii="Calibri" w:hAnsi="Calibri" w:cs="Calibri"/>
                <w:b/>
                <w:bCs/>
                <w:color w:val="000000"/>
                <w:sz w:val="32"/>
                <w:szCs w:val="32"/>
              </w:rPr>
            </w:pPr>
          </w:p>
        </w:tc>
      </w:tr>
      <w:tr w:rsidR="00172835" w14:paraId="5A4CE9C8" w14:textId="77777777" w:rsidTr="3EDBF975">
        <w:trPr>
          <w:trHeight w:val="290"/>
        </w:trPr>
        <w:tc>
          <w:tcPr>
            <w:tcW w:w="4050" w:type="dxa"/>
            <w:gridSpan w:val="2"/>
            <w:tcBorders>
              <w:top w:val="single" w:sz="6" w:space="0" w:color="auto"/>
              <w:left w:val="single" w:sz="6" w:space="0" w:color="auto"/>
              <w:bottom w:val="single" w:sz="6" w:space="0" w:color="auto"/>
              <w:right w:val="single" w:sz="6" w:space="0" w:color="auto"/>
            </w:tcBorders>
          </w:tcPr>
          <w:p w14:paraId="71ACBA9A" w14:textId="1A2B80B2" w:rsidR="00172835" w:rsidRDefault="4E1D7E10" w:rsidP="4E1D7E10">
            <w:pPr>
              <w:autoSpaceDE w:val="0"/>
              <w:autoSpaceDN w:val="0"/>
              <w:adjustRightInd w:val="0"/>
              <w:spacing w:after="0" w:line="240" w:lineRule="auto"/>
              <w:rPr>
                <w:rFonts w:ascii="Calibri" w:eastAsia="Calibri" w:hAnsi="Calibri" w:cs="Calibri"/>
                <w:color w:val="000000" w:themeColor="text1"/>
              </w:rPr>
            </w:pPr>
            <w:r w:rsidRPr="4E1D7E10">
              <w:rPr>
                <w:rFonts w:ascii="Calibri" w:eastAsia="Calibri" w:hAnsi="Calibri" w:cs="Calibri"/>
                <w:color w:val="000000" w:themeColor="text1"/>
              </w:rPr>
              <w:t>Program Name: Early Childhood Education</w:t>
            </w:r>
          </w:p>
        </w:tc>
        <w:tc>
          <w:tcPr>
            <w:tcW w:w="2385" w:type="dxa"/>
            <w:tcBorders>
              <w:top w:val="single" w:sz="6" w:space="0" w:color="auto"/>
              <w:left w:val="single" w:sz="6" w:space="0" w:color="auto"/>
              <w:bottom w:val="single" w:sz="6" w:space="0" w:color="auto"/>
              <w:right w:val="single" w:sz="6" w:space="0" w:color="auto"/>
            </w:tcBorders>
          </w:tcPr>
          <w:p w14:paraId="72A3D3EC"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7" w:type="dxa"/>
            <w:tcBorders>
              <w:top w:val="single" w:sz="6" w:space="0" w:color="auto"/>
              <w:left w:val="single" w:sz="6" w:space="0" w:color="auto"/>
              <w:bottom w:val="single" w:sz="6" w:space="0" w:color="auto"/>
              <w:right w:val="single" w:sz="6" w:space="0" w:color="auto"/>
            </w:tcBorders>
          </w:tcPr>
          <w:p w14:paraId="0D0B940D"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36" w:type="dxa"/>
            <w:tcBorders>
              <w:top w:val="single" w:sz="6" w:space="0" w:color="auto"/>
              <w:left w:val="single" w:sz="6" w:space="0" w:color="auto"/>
              <w:bottom w:val="single" w:sz="6" w:space="0" w:color="auto"/>
              <w:right w:val="single" w:sz="6" w:space="0" w:color="auto"/>
            </w:tcBorders>
          </w:tcPr>
          <w:p w14:paraId="0E27B00A"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448" w:type="dxa"/>
            <w:tcBorders>
              <w:top w:val="single" w:sz="6" w:space="0" w:color="auto"/>
              <w:left w:val="single" w:sz="6" w:space="0" w:color="auto"/>
              <w:bottom w:val="single" w:sz="6" w:space="0" w:color="auto"/>
              <w:right w:val="single" w:sz="6" w:space="0" w:color="auto"/>
            </w:tcBorders>
          </w:tcPr>
          <w:p w14:paraId="60061E4C" w14:textId="77777777" w:rsidR="00172835" w:rsidRDefault="00172835">
            <w:pPr>
              <w:autoSpaceDE w:val="0"/>
              <w:autoSpaceDN w:val="0"/>
              <w:adjustRightInd w:val="0"/>
              <w:spacing w:after="0" w:line="240" w:lineRule="auto"/>
              <w:jc w:val="right"/>
              <w:rPr>
                <w:rFonts w:ascii="Calibri" w:hAnsi="Calibri" w:cs="Calibri"/>
                <w:color w:val="000000"/>
              </w:rPr>
            </w:pPr>
          </w:p>
        </w:tc>
      </w:tr>
      <w:tr w:rsidR="00172835" w14:paraId="5102F00F" w14:textId="77777777" w:rsidTr="3EDBF975">
        <w:trPr>
          <w:trHeight w:val="290"/>
        </w:trPr>
        <w:tc>
          <w:tcPr>
            <w:tcW w:w="4050" w:type="dxa"/>
            <w:gridSpan w:val="2"/>
            <w:tcBorders>
              <w:top w:val="single" w:sz="6" w:space="0" w:color="auto"/>
              <w:left w:val="single" w:sz="6" w:space="0" w:color="auto"/>
              <w:bottom w:val="single" w:sz="6" w:space="0" w:color="auto"/>
              <w:right w:val="single" w:sz="6" w:space="0" w:color="auto"/>
            </w:tcBorders>
          </w:tcPr>
          <w:p w14:paraId="4A208AFF" w14:textId="15F18DA2" w:rsidR="00172835" w:rsidRDefault="4E1D7E10" w:rsidP="4E1D7E10">
            <w:pPr>
              <w:autoSpaceDE w:val="0"/>
              <w:autoSpaceDN w:val="0"/>
              <w:adjustRightInd w:val="0"/>
              <w:spacing w:after="0" w:line="240" w:lineRule="auto"/>
              <w:rPr>
                <w:rFonts w:ascii="Calibri" w:eastAsia="Calibri" w:hAnsi="Calibri" w:cs="Calibri"/>
                <w:color w:val="000000" w:themeColor="text1"/>
              </w:rPr>
            </w:pPr>
            <w:r w:rsidRPr="4E1D7E10">
              <w:rPr>
                <w:rFonts w:ascii="Calibri" w:eastAsia="Calibri" w:hAnsi="Calibri" w:cs="Calibri"/>
                <w:color w:val="000000" w:themeColor="text1"/>
              </w:rPr>
              <w:t xml:space="preserve">Person Submitting Five Year Plan: Jennifer </w:t>
            </w:r>
            <w:proofErr w:type="spellStart"/>
            <w:r w:rsidRPr="4E1D7E10">
              <w:rPr>
                <w:rFonts w:ascii="Calibri" w:eastAsia="Calibri" w:hAnsi="Calibri" w:cs="Calibri"/>
                <w:color w:val="000000" w:themeColor="text1"/>
              </w:rPr>
              <w:t>Karshna</w:t>
            </w:r>
            <w:proofErr w:type="spellEnd"/>
          </w:p>
        </w:tc>
        <w:tc>
          <w:tcPr>
            <w:tcW w:w="2385" w:type="dxa"/>
            <w:tcBorders>
              <w:top w:val="single" w:sz="6" w:space="0" w:color="auto"/>
              <w:left w:val="single" w:sz="6" w:space="0" w:color="auto"/>
              <w:bottom w:val="single" w:sz="6" w:space="0" w:color="auto"/>
              <w:right w:val="single" w:sz="6" w:space="0" w:color="auto"/>
            </w:tcBorders>
          </w:tcPr>
          <w:p w14:paraId="44EAFD9C"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7" w:type="dxa"/>
            <w:tcBorders>
              <w:top w:val="single" w:sz="6" w:space="0" w:color="auto"/>
              <w:left w:val="single" w:sz="6" w:space="0" w:color="auto"/>
              <w:bottom w:val="single" w:sz="6" w:space="0" w:color="auto"/>
              <w:right w:val="single" w:sz="6" w:space="0" w:color="auto"/>
            </w:tcBorders>
          </w:tcPr>
          <w:p w14:paraId="4B94D5A5"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36" w:type="dxa"/>
            <w:tcBorders>
              <w:top w:val="single" w:sz="6" w:space="0" w:color="auto"/>
              <w:left w:val="single" w:sz="6" w:space="0" w:color="auto"/>
              <w:bottom w:val="single" w:sz="6" w:space="0" w:color="auto"/>
              <w:right w:val="single" w:sz="6" w:space="0" w:color="auto"/>
            </w:tcBorders>
          </w:tcPr>
          <w:p w14:paraId="3DEEC669"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448" w:type="dxa"/>
            <w:tcBorders>
              <w:top w:val="single" w:sz="6" w:space="0" w:color="auto"/>
              <w:left w:val="single" w:sz="6" w:space="0" w:color="auto"/>
              <w:bottom w:val="single" w:sz="6" w:space="0" w:color="auto"/>
              <w:right w:val="single" w:sz="6" w:space="0" w:color="auto"/>
            </w:tcBorders>
          </w:tcPr>
          <w:p w14:paraId="3656B9AB" w14:textId="77777777" w:rsidR="00172835" w:rsidRDefault="00172835">
            <w:pPr>
              <w:autoSpaceDE w:val="0"/>
              <w:autoSpaceDN w:val="0"/>
              <w:adjustRightInd w:val="0"/>
              <w:spacing w:after="0" w:line="240" w:lineRule="auto"/>
              <w:jc w:val="right"/>
              <w:rPr>
                <w:rFonts w:ascii="Calibri" w:hAnsi="Calibri" w:cs="Calibri"/>
                <w:color w:val="000000"/>
              </w:rPr>
            </w:pPr>
          </w:p>
        </w:tc>
      </w:tr>
      <w:tr w:rsidR="00172835" w14:paraId="0CC7551C" w14:textId="77777777" w:rsidTr="3EDBF975">
        <w:trPr>
          <w:trHeight w:val="290"/>
        </w:trPr>
        <w:tc>
          <w:tcPr>
            <w:tcW w:w="4050" w:type="dxa"/>
            <w:gridSpan w:val="2"/>
            <w:tcBorders>
              <w:top w:val="single" w:sz="6" w:space="0" w:color="auto"/>
              <w:left w:val="single" w:sz="6" w:space="0" w:color="auto"/>
              <w:bottom w:val="single" w:sz="6" w:space="0" w:color="auto"/>
              <w:right w:val="single" w:sz="6" w:space="0" w:color="auto"/>
            </w:tcBorders>
          </w:tcPr>
          <w:p w14:paraId="4DDBA65E" w14:textId="7C4630F2" w:rsidR="00172835" w:rsidRDefault="4E1D7E10" w:rsidP="4E1D7E10">
            <w:pPr>
              <w:autoSpaceDE w:val="0"/>
              <w:autoSpaceDN w:val="0"/>
              <w:adjustRightInd w:val="0"/>
              <w:spacing w:after="0" w:line="240" w:lineRule="auto"/>
              <w:rPr>
                <w:rFonts w:ascii="Calibri" w:eastAsia="Calibri" w:hAnsi="Calibri" w:cs="Calibri"/>
                <w:color w:val="000000" w:themeColor="text1"/>
              </w:rPr>
            </w:pPr>
            <w:r w:rsidRPr="4E1D7E10">
              <w:rPr>
                <w:rFonts w:ascii="Calibri" w:eastAsia="Calibri" w:hAnsi="Calibri" w:cs="Calibri"/>
                <w:color w:val="000000" w:themeColor="text1"/>
              </w:rPr>
              <w:t>Date Submitted:  6/11/18</w:t>
            </w:r>
          </w:p>
        </w:tc>
        <w:tc>
          <w:tcPr>
            <w:tcW w:w="2385" w:type="dxa"/>
            <w:tcBorders>
              <w:top w:val="single" w:sz="6" w:space="0" w:color="auto"/>
              <w:left w:val="single" w:sz="6" w:space="0" w:color="auto"/>
              <w:bottom w:val="single" w:sz="6" w:space="0" w:color="auto"/>
              <w:right w:val="single" w:sz="6" w:space="0" w:color="auto"/>
            </w:tcBorders>
          </w:tcPr>
          <w:p w14:paraId="45FB0818"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7" w:type="dxa"/>
            <w:tcBorders>
              <w:top w:val="single" w:sz="6" w:space="0" w:color="auto"/>
              <w:left w:val="single" w:sz="6" w:space="0" w:color="auto"/>
              <w:bottom w:val="single" w:sz="6" w:space="0" w:color="auto"/>
              <w:right w:val="single" w:sz="6" w:space="0" w:color="auto"/>
            </w:tcBorders>
          </w:tcPr>
          <w:p w14:paraId="049F31CB"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36" w:type="dxa"/>
            <w:tcBorders>
              <w:top w:val="single" w:sz="6" w:space="0" w:color="auto"/>
              <w:left w:val="single" w:sz="6" w:space="0" w:color="auto"/>
              <w:bottom w:val="single" w:sz="6" w:space="0" w:color="auto"/>
              <w:right w:val="single" w:sz="6" w:space="0" w:color="auto"/>
            </w:tcBorders>
          </w:tcPr>
          <w:p w14:paraId="53128261"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448" w:type="dxa"/>
            <w:tcBorders>
              <w:top w:val="single" w:sz="6" w:space="0" w:color="auto"/>
              <w:left w:val="single" w:sz="6" w:space="0" w:color="auto"/>
              <w:bottom w:val="single" w:sz="6" w:space="0" w:color="auto"/>
              <w:right w:val="single" w:sz="6" w:space="0" w:color="auto"/>
            </w:tcBorders>
          </w:tcPr>
          <w:p w14:paraId="62486C05" w14:textId="77777777" w:rsidR="00172835" w:rsidRDefault="00172835">
            <w:pPr>
              <w:autoSpaceDE w:val="0"/>
              <w:autoSpaceDN w:val="0"/>
              <w:adjustRightInd w:val="0"/>
              <w:spacing w:after="0" w:line="240" w:lineRule="auto"/>
              <w:jc w:val="right"/>
              <w:rPr>
                <w:rFonts w:ascii="Calibri" w:hAnsi="Calibri" w:cs="Calibri"/>
                <w:color w:val="000000"/>
              </w:rPr>
            </w:pPr>
          </w:p>
        </w:tc>
      </w:tr>
      <w:tr w:rsidR="00172835" w14:paraId="4101652C" w14:textId="77777777" w:rsidTr="3EDBF975">
        <w:trPr>
          <w:trHeight w:val="290"/>
        </w:trPr>
        <w:tc>
          <w:tcPr>
            <w:tcW w:w="1664" w:type="dxa"/>
            <w:tcBorders>
              <w:top w:val="single" w:sz="6" w:space="0" w:color="auto"/>
              <w:left w:val="single" w:sz="6" w:space="0" w:color="auto"/>
              <w:bottom w:val="single" w:sz="6" w:space="0" w:color="auto"/>
              <w:right w:val="single" w:sz="6" w:space="0" w:color="auto"/>
            </w:tcBorders>
            <w:shd w:val="clear" w:color="auto" w:fill="00CCFF"/>
          </w:tcPr>
          <w:p w14:paraId="4B99056E"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6" w:type="dxa"/>
            <w:tcBorders>
              <w:top w:val="single" w:sz="6" w:space="0" w:color="auto"/>
              <w:left w:val="single" w:sz="6" w:space="0" w:color="auto"/>
              <w:bottom w:val="single" w:sz="6" w:space="0" w:color="auto"/>
              <w:right w:val="single" w:sz="6" w:space="0" w:color="auto"/>
            </w:tcBorders>
            <w:shd w:val="clear" w:color="auto" w:fill="00CCFF"/>
          </w:tcPr>
          <w:p w14:paraId="1299C43A"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5" w:type="dxa"/>
            <w:tcBorders>
              <w:top w:val="single" w:sz="6" w:space="0" w:color="auto"/>
              <w:left w:val="single" w:sz="6" w:space="0" w:color="auto"/>
              <w:bottom w:val="single" w:sz="6" w:space="0" w:color="auto"/>
              <w:right w:val="single" w:sz="6" w:space="0" w:color="auto"/>
            </w:tcBorders>
            <w:shd w:val="clear" w:color="auto" w:fill="00CCFF"/>
          </w:tcPr>
          <w:p w14:paraId="4DDBEF00"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7" w:type="dxa"/>
            <w:tcBorders>
              <w:top w:val="single" w:sz="6" w:space="0" w:color="auto"/>
              <w:left w:val="single" w:sz="6" w:space="0" w:color="auto"/>
              <w:bottom w:val="single" w:sz="6" w:space="0" w:color="auto"/>
              <w:right w:val="single" w:sz="6" w:space="0" w:color="auto"/>
            </w:tcBorders>
            <w:shd w:val="clear" w:color="auto" w:fill="00CCFF"/>
          </w:tcPr>
          <w:p w14:paraId="3461D779"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36" w:type="dxa"/>
            <w:tcBorders>
              <w:top w:val="single" w:sz="6" w:space="0" w:color="auto"/>
              <w:left w:val="single" w:sz="6" w:space="0" w:color="auto"/>
              <w:bottom w:val="single" w:sz="6" w:space="0" w:color="auto"/>
              <w:right w:val="single" w:sz="6" w:space="0" w:color="auto"/>
            </w:tcBorders>
            <w:shd w:val="clear" w:color="auto" w:fill="00CCFF"/>
          </w:tcPr>
          <w:p w14:paraId="3CF2D8B6"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448" w:type="dxa"/>
            <w:tcBorders>
              <w:top w:val="single" w:sz="6" w:space="0" w:color="auto"/>
              <w:left w:val="single" w:sz="6" w:space="0" w:color="auto"/>
              <w:bottom w:val="single" w:sz="6" w:space="0" w:color="auto"/>
              <w:right w:val="single" w:sz="6" w:space="0" w:color="auto"/>
            </w:tcBorders>
            <w:shd w:val="clear" w:color="auto" w:fill="00CCFF"/>
          </w:tcPr>
          <w:p w14:paraId="0FB78278" w14:textId="77777777" w:rsidR="00172835" w:rsidRDefault="00172835">
            <w:pPr>
              <w:autoSpaceDE w:val="0"/>
              <w:autoSpaceDN w:val="0"/>
              <w:adjustRightInd w:val="0"/>
              <w:spacing w:after="0" w:line="240" w:lineRule="auto"/>
              <w:jc w:val="right"/>
              <w:rPr>
                <w:rFonts w:ascii="Calibri" w:hAnsi="Calibri" w:cs="Calibri"/>
                <w:color w:val="000000"/>
              </w:rPr>
            </w:pPr>
          </w:p>
        </w:tc>
      </w:tr>
      <w:tr w:rsidR="00172835" w14:paraId="5222AA3E" w14:textId="77777777" w:rsidTr="3EDBF975">
        <w:trPr>
          <w:trHeight w:val="290"/>
        </w:trPr>
        <w:tc>
          <w:tcPr>
            <w:tcW w:w="1664" w:type="dxa"/>
            <w:tcBorders>
              <w:top w:val="single" w:sz="6" w:space="0" w:color="auto"/>
              <w:left w:val="single" w:sz="6" w:space="0" w:color="auto"/>
              <w:bottom w:val="single" w:sz="6" w:space="0" w:color="auto"/>
              <w:right w:val="single" w:sz="4" w:space="0" w:color="auto"/>
            </w:tcBorders>
          </w:tcPr>
          <w:p w14:paraId="1FC39945"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6" w:type="dxa"/>
            <w:tcBorders>
              <w:top w:val="single" w:sz="6" w:space="0" w:color="auto"/>
              <w:left w:val="single" w:sz="4" w:space="0" w:color="auto"/>
              <w:bottom w:val="single" w:sz="6" w:space="0" w:color="auto"/>
              <w:right w:val="single" w:sz="6" w:space="0" w:color="auto"/>
            </w:tcBorders>
          </w:tcPr>
          <w:p w14:paraId="013ACD33" w14:textId="77777777" w:rsidR="00172835" w:rsidRDefault="00172835">
            <w:pPr>
              <w:autoSpaceDE w:val="0"/>
              <w:autoSpaceDN w:val="0"/>
              <w:adjustRightInd w:val="0"/>
              <w:spacing w:after="0" w:line="240" w:lineRule="auto"/>
              <w:rPr>
                <w:rFonts w:ascii="Calibri" w:hAnsi="Calibri" w:cs="Calibri"/>
                <w:b/>
                <w:bCs/>
                <w:i/>
                <w:iCs/>
                <w:color w:val="000000"/>
              </w:rPr>
            </w:pPr>
            <w:r>
              <w:rPr>
                <w:rFonts w:ascii="Calibri" w:hAnsi="Calibri" w:cs="Calibri"/>
                <w:b/>
                <w:bCs/>
                <w:i/>
                <w:iCs/>
                <w:color w:val="000000"/>
              </w:rPr>
              <w:t>Year 1      (2017-2018)</w:t>
            </w:r>
          </w:p>
        </w:tc>
        <w:tc>
          <w:tcPr>
            <w:tcW w:w="2385" w:type="dxa"/>
            <w:tcBorders>
              <w:top w:val="single" w:sz="6" w:space="0" w:color="auto"/>
              <w:left w:val="single" w:sz="6" w:space="0" w:color="auto"/>
              <w:bottom w:val="single" w:sz="6" w:space="0" w:color="auto"/>
              <w:right w:val="single" w:sz="6" w:space="0" w:color="auto"/>
            </w:tcBorders>
          </w:tcPr>
          <w:p w14:paraId="655C4264" w14:textId="77777777" w:rsidR="00172835" w:rsidRDefault="00172835">
            <w:pPr>
              <w:autoSpaceDE w:val="0"/>
              <w:autoSpaceDN w:val="0"/>
              <w:adjustRightInd w:val="0"/>
              <w:spacing w:after="0" w:line="240" w:lineRule="auto"/>
              <w:rPr>
                <w:rFonts w:ascii="Calibri" w:hAnsi="Calibri" w:cs="Calibri"/>
                <w:b/>
                <w:bCs/>
                <w:i/>
                <w:iCs/>
                <w:color w:val="000000"/>
              </w:rPr>
            </w:pPr>
            <w:r>
              <w:rPr>
                <w:rFonts w:ascii="Calibri" w:hAnsi="Calibri" w:cs="Calibri"/>
                <w:b/>
                <w:bCs/>
                <w:i/>
                <w:iCs/>
                <w:color w:val="000000"/>
              </w:rPr>
              <w:t>Year 2      (2018-2019)</w:t>
            </w:r>
          </w:p>
        </w:tc>
        <w:tc>
          <w:tcPr>
            <w:tcW w:w="2387" w:type="dxa"/>
            <w:tcBorders>
              <w:top w:val="single" w:sz="6" w:space="0" w:color="auto"/>
              <w:left w:val="single" w:sz="6" w:space="0" w:color="auto"/>
              <w:bottom w:val="single" w:sz="6" w:space="0" w:color="auto"/>
              <w:right w:val="single" w:sz="6" w:space="0" w:color="auto"/>
            </w:tcBorders>
          </w:tcPr>
          <w:p w14:paraId="7727F13F" w14:textId="77777777" w:rsidR="00172835" w:rsidRDefault="00172835">
            <w:pPr>
              <w:autoSpaceDE w:val="0"/>
              <w:autoSpaceDN w:val="0"/>
              <w:adjustRightInd w:val="0"/>
              <w:spacing w:after="0" w:line="240" w:lineRule="auto"/>
              <w:rPr>
                <w:rFonts w:ascii="Calibri" w:hAnsi="Calibri" w:cs="Calibri"/>
                <w:b/>
                <w:bCs/>
                <w:i/>
                <w:iCs/>
                <w:color w:val="000000"/>
              </w:rPr>
            </w:pPr>
            <w:r>
              <w:rPr>
                <w:rFonts w:ascii="Calibri" w:hAnsi="Calibri" w:cs="Calibri"/>
                <w:b/>
                <w:bCs/>
                <w:i/>
                <w:iCs/>
                <w:color w:val="000000"/>
              </w:rPr>
              <w:t>Year 3       (2019-2020)</w:t>
            </w:r>
          </w:p>
        </w:tc>
        <w:tc>
          <w:tcPr>
            <w:tcW w:w="2336" w:type="dxa"/>
            <w:tcBorders>
              <w:top w:val="single" w:sz="6" w:space="0" w:color="auto"/>
              <w:left w:val="single" w:sz="6" w:space="0" w:color="auto"/>
              <w:bottom w:val="single" w:sz="6" w:space="0" w:color="auto"/>
              <w:right w:val="single" w:sz="6" w:space="0" w:color="auto"/>
            </w:tcBorders>
          </w:tcPr>
          <w:p w14:paraId="07EBCFB0" w14:textId="77777777" w:rsidR="00172835" w:rsidRDefault="00172835">
            <w:pPr>
              <w:autoSpaceDE w:val="0"/>
              <w:autoSpaceDN w:val="0"/>
              <w:adjustRightInd w:val="0"/>
              <w:spacing w:after="0" w:line="240" w:lineRule="auto"/>
              <w:rPr>
                <w:rFonts w:ascii="Calibri" w:hAnsi="Calibri" w:cs="Calibri"/>
                <w:b/>
                <w:bCs/>
                <w:i/>
                <w:iCs/>
                <w:color w:val="000000"/>
              </w:rPr>
            </w:pPr>
            <w:r>
              <w:rPr>
                <w:rFonts w:ascii="Calibri" w:hAnsi="Calibri" w:cs="Calibri"/>
                <w:b/>
                <w:bCs/>
                <w:i/>
                <w:iCs/>
                <w:color w:val="000000"/>
              </w:rPr>
              <w:t>Year 4    (2020-2021)</w:t>
            </w:r>
          </w:p>
        </w:tc>
        <w:tc>
          <w:tcPr>
            <w:tcW w:w="2448" w:type="dxa"/>
            <w:tcBorders>
              <w:top w:val="single" w:sz="6" w:space="0" w:color="auto"/>
              <w:left w:val="single" w:sz="6" w:space="0" w:color="auto"/>
              <w:bottom w:val="single" w:sz="6" w:space="0" w:color="auto"/>
              <w:right w:val="single" w:sz="6" w:space="0" w:color="auto"/>
            </w:tcBorders>
          </w:tcPr>
          <w:p w14:paraId="7067E58D" w14:textId="77777777" w:rsidR="00172835" w:rsidRDefault="00172835">
            <w:pPr>
              <w:autoSpaceDE w:val="0"/>
              <w:autoSpaceDN w:val="0"/>
              <w:adjustRightInd w:val="0"/>
              <w:spacing w:after="0" w:line="240" w:lineRule="auto"/>
              <w:rPr>
                <w:rFonts w:ascii="Calibri" w:hAnsi="Calibri" w:cs="Calibri"/>
                <w:b/>
                <w:bCs/>
                <w:i/>
                <w:iCs/>
                <w:color w:val="000000"/>
              </w:rPr>
            </w:pPr>
            <w:r>
              <w:rPr>
                <w:rFonts w:ascii="Calibri" w:hAnsi="Calibri" w:cs="Calibri"/>
                <w:b/>
                <w:bCs/>
                <w:i/>
                <w:iCs/>
                <w:color w:val="000000"/>
              </w:rPr>
              <w:t>Year 5      (2021-2022)</w:t>
            </w:r>
          </w:p>
        </w:tc>
      </w:tr>
      <w:tr w:rsidR="00172835" w14:paraId="56193612" w14:textId="77777777" w:rsidTr="3EDBF975">
        <w:trPr>
          <w:trHeight w:val="1162"/>
        </w:trPr>
        <w:tc>
          <w:tcPr>
            <w:tcW w:w="1664" w:type="dxa"/>
            <w:tcBorders>
              <w:top w:val="single" w:sz="6" w:space="0" w:color="auto"/>
              <w:left w:val="single" w:sz="6" w:space="0" w:color="auto"/>
              <w:bottom w:val="single" w:sz="6" w:space="0" w:color="auto"/>
              <w:right w:val="single" w:sz="4" w:space="0" w:color="auto"/>
            </w:tcBorders>
          </w:tcPr>
          <w:p w14:paraId="40E414C3" w14:textId="77777777" w:rsidR="00172835" w:rsidRDefault="00172835">
            <w:pPr>
              <w:autoSpaceDE w:val="0"/>
              <w:autoSpaceDN w:val="0"/>
              <w:adjustRightInd w:val="0"/>
              <w:spacing w:after="0" w:line="240" w:lineRule="auto"/>
              <w:rPr>
                <w:rFonts w:ascii="Calibri" w:hAnsi="Calibri" w:cs="Calibri"/>
                <w:i/>
                <w:iCs/>
                <w:color w:val="000000"/>
              </w:rPr>
            </w:pPr>
            <w:r>
              <w:rPr>
                <w:rFonts w:ascii="Calibri" w:hAnsi="Calibri" w:cs="Calibri"/>
                <w:i/>
                <w:iCs/>
                <w:color w:val="000000"/>
              </w:rPr>
              <w:t>Program Learning Outcome to be Assessed</w:t>
            </w:r>
          </w:p>
        </w:tc>
        <w:tc>
          <w:tcPr>
            <w:tcW w:w="2386" w:type="dxa"/>
            <w:tcBorders>
              <w:top w:val="single" w:sz="6" w:space="0" w:color="auto"/>
              <w:left w:val="single" w:sz="4" w:space="0" w:color="auto"/>
              <w:bottom w:val="single" w:sz="6" w:space="0" w:color="auto"/>
              <w:right w:val="single" w:sz="4" w:space="0" w:color="auto"/>
            </w:tcBorders>
          </w:tcPr>
          <w:p w14:paraId="0562CB0E" w14:textId="7A1464B1" w:rsidR="00172835" w:rsidRDefault="7433F691" w:rsidP="7433F691">
            <w:pPr>
              <w:autoSpaceDE w:val="0"/>
              <w:autoSpaceDN w:val="0"/>
              <w:adjustRightInd w:val="0"/>
              <w:spacing w:after="0" w:line="240" w:lineRule="auto"/>
              <w:rPr>
                <w:rFonts w:ascii="Calibri" w:eastAsia="Calibri" w:hAnsi="Calibri" w:cs="Calibri"/>
                <w:color w:val="000000" w:themeColor="text1"/>
              </w:rPr>
            </w:pPr>
            <w:r w:rsidRPr="7433F691">
              <w:rPr>
                <w:rFonts w:ascii="Calibri" w:eastAsia="Calibri" w:hAnsi="Calibri" w:cs="Calibri"/>
                <w:color w:val="000000" w:themeColor="text1"/>
              </w:rPr>
              <w:t xml:space="preserve">Use their own knowledge and other resources to design, implement, and evaluate meaningful, challenging curriculum that promotes comprehensive developmental and learning outcomes for every child. </w:t>
            </w:r>
          </w:p>
        </w:tc>
        <w:tc>
          <w:tcPr>
            <w:tcW w:w="2385" w:type="dxa"/>
            <w:tcBorders>
              <w:top w:val="single" w:sz="6" w:space="0" w:color="auto"/>
              <w:left w:val="single" w:sz="4" w:space="0" w:color="auto"/>
              <w:bottom w:val="single" w:sz="6" w:space="0" w:color="auto"/>
              <w:right w:val="single" w:sz="6" w:space="0" w:color="auto"/>
            </w:tcBorders>
          </w:tcPr>
          <w:p w14:paraId="34CE0A41" w14:textId="0E72AE87" w:rsidR="00172835" w:rsidRDefault="7433F691" w:rsidP="7433F691">
            <w:pPr>
              <w:autoSpaceDE w:val="0"/>
              <w:autoSpaceDN w:val="0"/>
              <w:adjustRightInd w:val="0"/>
              <w:spacing w:after="0" w:line="240" w:lineRule="auto"/>
              <w:rPr>
                <w:rFonts w:ascii="Calibri" w:eastAsia="Calibri" w:hAnsi="Calibri" w:cs="Calibri"/>
                <w:color w:val="000000" w:themeColor="text1"/>
              </w:rPr>
            </w:pPr>
            <w:r w:rsidRPr="7433F691">
              <w:rPr>
                <w:rFonts w:ascii="Calibri" w:eastAsia="Calibri" w:hAnsi="Calibri" w:cs="Calibri"/>
                <w:color w:val="000000" w:themeColor="text1"/>
              </w:rPr>
              <w:t>Implement a wide array of developmentally appropriate approaches, instructional strategies, and tools to connect with children and families and positively influence each child's development and learning.</w:t>
            </w:r>
          </w:p>
        </w:tc>
        <w:tc>
          <w:tcPr>
            <w:tcW w:w="2387" w:type="dxa"/>
            <w:tcBorders>
              <w:top w:val="single" w:sz="6" w:space="0" w:color="auto"/>
              <w:left w:val="single" w:sz="6" w:space="0" w:color="auto"/>
              <w:bottom w:val="single" w:sz="6" w:space="0" w:color="auto"/>
              <w:right w:val="single" w:sz="6" w:space="0" w:color="auto"/>
            </w:tcBorders>
          </w:tcPr>
          <w:p w14:paraId="62EBF3C5" w14:textId="2164EBE1" w:rsidR="00172835" w:rsidRDefault="7433F691" w:rsidP="7433F691">
            <w:pPr>
              <w:autoSpaceDE w:val="0"/>
              <w:autoSpaceDN w:val="0"/>
              <w:adjustRightInd w:val="0"/>
              <w:spacing w:after="0" w:line="240" w:lineRule="auto"/>
              <w:jc w:val="center"/>
              <w:rPr>
                <w:rFonts w:ascii="Calibri" w:eastAsia="Calibri" w:hAnsi="Calibri" w:cs="Calibri"/>
                <w:color w:val="000000" w:themeColor="text1"/>
              </w:rPr>
            </w:pPr>
            <w:r w:rsidRPr="7433F691">
              <w:rPr>
                <w:rFonts w:ascii="Calibri" w:eastAsia="Calibri" w:hAnsi="Calibri" w:cs="Calibri"/>
                <w:color w:val="000000" w:themeColor="text1"/>
              </w:rPr>
              <w:t xml:space="preserve">Use their understanding of young children's characteristics and needs, and of multiple interacting influences on children's development and learning, to create environments that are health, respectful, supportive, and challenging for each child. </w:t>
            </w:r>
          </w:p>
        </w:tc>
        <w:tc>
          <w:tcPr>
            <w:tcW w:w="2336" w:type="dxa"/>
            <w:tcBorders>
              <w:top w:val="single" w:sz="6" w:space="0" w:color="auto"/>
              <w:left w:val="single" w:sz="6" w:space="0" w:color="auto"/>
              <w:bottom w:val="single" w:sz="6" w:space="0" w:color="auto"/>
              <w:right w:val="single" w:sz="6" w:space="0" w:color="auto"/>
            </w:tcBorders>
          </w:tcPr>
          <w:p w14:paraId="6D98A12B" w14:textId="3B0B55AD" w:rsidR="00172835" w:rsidRDefault="7433F691" w:rsidP="7433F691">
            <w:pPr>
              <w:autoSpaceDE w:val="0"/>
              <w:autoSpaceDN w:val="0"/>
              <w:adjustRightInd w:val="0"/>
              <w:spacing w:after="0" w:line="240" w:lineRule="auto"/>
              <w:jc w:val="center"/>
              <w:rPr>
                <w:rFonts w:ascii="Calibri" w:eastAsia="Calibri" w:hAnsi="Calibri" w:cs="Calibri"/>
                <w:color w:val="000000" w:themeColor="text1"/>
              </w:rPr>
            </w:pPr>
            <w:r w:rsidRPr="7433F691">
              <w:rPr>
                <w:rFonts w:ascii="Calibri" w:eastAsia="Calibri" w:hAnsi="Calibri" w:cs="Calibri"/>
                <w:color w:val="000000" w:themeColor="text1"/>
              </w:rPr>
              <w:t xml:space="preserve">Create respectful, reciprocal relationships that support and empower families and to involve all families in their child's development and learning. </w:t>
            </w:r>
          </w:p>
        </w:tc>
        <w:tc>
          <w:tcPr>
            <w:tcW w:w="2448" w:type="dxa"/>
            <w:tcBorders>
              <w:top w:val="single" w:sz="6" w:space="0" w:color="auto"/>
              <w:left w:val="single" w:sz="6" w:space="0" w:color="auto"/>
              <w:bottom w:val="single" w:sz="6" w:space="0" w:color="auto"/>
              <w:right w:val="single" w:sz="6" w:space="0" w:color="auto"/>
            </w:tcBorders>
          </w:tcPr>
          <w:p w14:paraId="2946DB82" w14:textId="72FD0FE2" w:rsidR="00172835" w:rsidRDefault="7433F691" w:rsidP="7433F691">
            <w:pPr>
              <w:autoSpaceDE w:val="0"/>
              <w:autoSpaceDN w:val="0"/>
              <w:adjustRightInd w:val="0"/>
              <w:spacing w:after="0" w:line="240" w:lineRule="auto"/>
              <w:jc w:val="center"/>
              <w:rPr>
                <w:rFonts w:ascii="Calibri" w:eastAsia="Calibri" w:hAnsi="Calibri" w:cs="Calibri"/>
                <w:color w:val="000000" w:themeColor="text1"/>
              </w:rPr>
            </w:pPr>
            <w:r w:rsidRPr="7433F691">
              <w:rPr>
                <w:rFonts w:ascii="Calibri" w:eastAsia="Calibri" w:hAnsi="Calibri" w:cs="Calibri"/>
                <w:color w:val="000000" w:themeColor="text1"/>
              </w:rPr>
              <w:t xml:space="preserve">Use ethical guidelines and other professional standards related to early childhood practice; demonstrate knowledgeable, reflective, and critical perspectives on their work and are informed advocates for sound practices and policies. </w:t>
            </w:r>
          </w:p>
        </w:tc>
      </w:tr>
      <w:tr w:rsidR="00172835" w14:paraId="1DFD554F" w14:textId="77777777" w:rsidTr="3EDBF975">
        <w:trPr>
          <w:trHeight w:val="2323"/>
        </w:trPr>
        <w:tc>
          <w:tcPr>
            <w:tcW w:w="1664" w:type="dxa"/>
            <w:tcBorders>
              <w:top w:val="single" w:sz="6" w:space="0" w:color="auto"/>
              <w:left w:val="single" w:sz="6" w:space="0" w:color="auto"/>
              <w:bottom w:val="single" w:sz="6" w:space="0" w:color="auto"/>
              <w:right w:val="single" w:sz="4" w:space="0" w:color="auto"/>
            </w:tcBorders>
          </w:tcPr>
          <w:p w14:paraId="27CC5288" w14:textId="77777777" w:rsidR="00172835" w:rsidRDefault="00172835">
            <w:pPr>
              <w:autoSpaceDE w:val="0"/>
              <w:autoSpaceDN w:val="0"/>
              <w:adjustRightInd w:val="0"/>
              <w:spacing w:after="0" w:line="240" w:lineRule="auto"/>
              <w:rPr>
                <w:rFonts w:ascii="Calibri" w:hAnsi="Calibri" w:cs="Calibri"/>
                <w:i/>
                <w:iCs/>
                <w:color w:val="993300"/>
              </w:rPr>
            </w:pPr>
            <w:r>
              <w:rPr>
                <w:rFonts w:ascii="Calibri" w:hAnsi="Calibri" w:cs="Calibri"/>
                <w:i/>
                <w:iCs/>
                <w:color w:val="993300"/>
              </w:rPr>
              <w:t>Brief Description of Assessment Method Relating to the Program Learning Outcome(s)</w:t>
            </w:r>
          </w:p>
        </w:tc>
        <w:tc>
          <w:tcPr>
            <w:tcW w:w="2386" w:type="dxa"/>
            <w:tcBorders>
              <w:top w:val="single" w:sz="6" w:space="0" w:color="auto"/>
              <w:left w:val="single" w:sz="4" w:space="0" w:color="auto"/>
              <w:bottom w:val="single" w:sz="6" w:space="0" w:color="auto"/>
              <w:right w:val="single" w:sz="4" w:space="0" w:color="auto"/>
            </w:tcBorders>
          </w:tcPr>
          <w:p w14:paraId="5997CC1D" w14:textId="0C47C91A" w:rsidR="00172835" w:rsidRDefault="7433F691" w:rsidP="7433F691">
            <w:pPr>
              <w:autoSpaceDE w:val="0"/>
              <w:autoSpaceDN w:val="0"/>
              <w:adjustRightInd w:val="0"/>
              <w:spacing w:after="0" w:line="240" w:lineRule="auto"/>
              <w:rPr>
                <w:rFonts w:ascii="Calibri" w:eastAsia="Calibri" w:hAnsi="Calibri" w:cs="Calibri"/>
                <w:color w:val="993300"/>
              </w:rPr>
            </w:pPr>
            <w:r w:rsidRPr="7433F691">
              <w:rPr>
                <w:rFonts w:ascii="Calibri" w:eastAsia="Calibri" w:hAnsi="Calibri" w:cs="Calibri"/>
                <w:color w:val="993300"/>
              </w:rPr>
              <w:t xml:space="preserve">1. Review data from ECE 112 assignment in which students designed, implemented (in class), and reflectively evaluated a creative expression activity. The completed reflective evaluation form will be analyzed and adjustments, as needed, will be made. </w:t>
            </w:r>
          </w:p>
        </w:tc>
        <w:tc>
          <w:tcPr>
            <w:tcW w:w="2385" w:type="dxa"/>
            <w:tcBorders>
              <w:top w:val="single" w:sz="6" w:space="0" w:color="auto"/>
              <w:left w:val="single" w:sz="4" w:space="0" w:color="auto"/>
              <w:bottom w:val="single" w:sz="6" w:space="0" w:color="auto"/>
              <w:right w:val="single" w:sz="4" w:space="0" w:color="auto"/>
            </w:tcBorders>
          </w:tcPr>
          <w:p w14:paraId="110FFD37" w14:textId="69BD5966" w:rsidR="00172835" w:rsidRDefault="3EDBF975" w:rsidP="3EDBF975">
            <w:pPr>
              <w:autoSpaceDE w:val="0"/>
              <w:autoSpaceDN w:val="0"/>
              <w:adjustRightInd w:val="0"/>
              <w:spacing w:after="0" w:line="240" w:lineRule="auto"/>
              <w:rPr>
                <w:rFonts w:ascii="Calibri" w:eastAsia="Calibri" w:hAnsi="Calibri" w:cs="Calibri"/>
                <w:color w:val="993300"/>
              </w:rPr>
            </w:pPr>
            <w:r w:rsidRPr="3EDBF975">
              <w:rPr>
                <w:rFonts w:ascii="Calibri" w:eastAsia="Calibri" w:hAnsi="Calibri" w:cs="Calibri"/>
                <w:color w:val="993300"/>
              </w:rPr>
              <w:t>1. The key assignment in EDUC&amp;115 is a synthesis project in which students use developmental knowledge to create an activity that fits the learning needs of a group and an individual child. Additionally, the students address sharing developmental information with one family. Data will be collected and analyzed from rubric for EDUC&amp;115 key assignment.</w:t>
            </w:r>
          </w:p>
        </w:tc>
        <w:tc>
          <w:tcPr>
            <w:tcW w:w="2387" w:type="dxa"/>
            <w:tcBorders>
              <w:top w:val="single" w:sz="6" w:space="0" w:color="auto"/>
              <w:left w:val="single" w:sz="4" w:space="0" w:color="auto"/>
              <w:bottom w:val="single" w:sz="6" w:space="0" w:color="auto"/>
              <w:right w:val="single" w:sz="6" w:space="0" w:color="auto"/>
            </w:tcBorders>
          </w:tcPr>
          <w:p w14:paraId="1C807596" w14:textId="45ED535E" w:rsidR="00172835" w:rsidRDefault="7433F691" w:rsidP="7433F691">
            <w:pPr>
              <w:autoSpaceDE w:val="0"/>
              <w:autoSpaceDN w:val="0"/>
              <w:adjustRightInd w:val="0"/>
              <w:spacing w:after="0" w:line="240" w:lineRule="auto"/>
              <w:rPr>
                <w:rFonts w:ascii="Calibri" w:eastAsia="Calibri" w:hAnsi="Calibri" w:cs="Calibri"/>
                <w:color w:val="993300"/>
              </w:rPr>
            </w:pPr>
            <w:r w:rsidRPr="7433F691">
              <w:rPr>
                <w:rFonts w:ascii="Calibri" w:eastAsia="Calibri" w:hAnsi="Calibri" w:cs="Calibri"/>
                <w:color w:val="993300"/>
              </w:rPr>
              <w:t>1. The key assignment in ECE 102 is to design an ECE environment that is developmentally appropriate, allows for learning activities with challenging and achievable goals for all children. Data from the rubric for ECE 202 will be compiled and analyzed.</w:t>
            </w:r>
          </w:p>
          <w:p w14:paraId="461330A4" w14:textId="5B5A1F0D" w:rsidR="00172835" w:rsidRDefault="00172835" w:rsidP="7433F691">
            <w:pPr>
              <w:autoSpaceDE w:val="0"/>
              <w:autoSpaceDN w:val="0"/>
              <w:adjustRightInd w:val="0"/>
              <w:spacing w:after="0" w:line="240" w:lineRule="auto"/>
              <w:rPr>
                <w:rFonts w:ascii="Calibri" w:eastAsia="Calibri" w:hAnsi="Calibri" w:cs="Calibri"/>
                <w:color w:val="993300"/>
              </w:rPr>
            </w:pPr>
          </w:p>
          <w:p w14:paraId="6B699379" w14:textId="5486A13C" w:rsidR="00172835" w:rsidRDefault="7433F691" w:rsidP="7433F691">
            <w:pPr>
              <w:autoSpaceDE w:val="0"/>
              <w:autoSpaceDN w:val="0"/>
              <w:adjustRightInd w:val="0"/>
              <w:spacing w:after="0" w:line="240" w:lineRule="auto"/>
              <w:rPr>
                <w:rFonts w:ascii="Calibri" w:eastAsia="Calibri" w:hAnsi="Calibri" w:cs="Calibri"/>
                <w:color w:val="993300"/>
              </w:rPr>
            </w:pPr>
            <w:r w:rsidRPr="7433F691">
              <w:rPr>
                <w:rFonts w:ascii="Calibri" w:eastAsia="Calibri" w:hAnsi="Calibri" w:cs="Calibri"/>
                <w:color w:val="993300"/>
              </w:rPr>
              <w:t xml:space="preserve">. </w:t>
            </w:r>
          </w:p>
        </w:tc>
        <w:tc>
          <w:tcPr>
            <w:tcW w:w="2336" w:type="dxa"/>
            <w:tcBorders>
              <w:top w:val="single" w:sz="6" w:space="0" w:color="auto"/>
              <w:left w:val="single" w:sz="6" w:space="0" w:color="auto"/>
              <w:bottom w:val="single" w:sz="6" w:space="0" w:color="auto"/>
              <w:right w:val="single" w:sz="6" w:space="0" w:color="auto"/>
            </w:tcBorders>
          </w:tcPr>
          <w:p w14:paraId="3FE9F23F" w14:textId="24844830" w:rsidR="00172835" w:rsidRDefault="3EDBF975" w:rsidP="3EDBF975">
            <w:pPr>
              <w:autoSpaceDE w:val="0"/>
              <w:autoSpaceDN w:val="0"/>
              <w:adjustRightInd w:val="0"/>
              <w:spacing w:after="0" w:line="240" w:lineRule="auto"/>
              <w:rPr>
                <w:rFonts w:ascii="Calibri" w:eastAsia="Calibri" w:hAnsi="Calibri" w:cs="Calibri"/>
                <w:color w:val="823B0B" w:themeColor="accent2" w:themeShade="7F"/>
              </w:rPr>
            </w:pPr>
            <w:r w:rsidRPr="3EDBF975">
              <w:rPr>
                <w:rFonts w:ascii="Calibri" w:eastAsia="Calibri" w:hAnsi="Calibri" w:cs="Calibri"/>
                <w:color w:val="823B0B" w:themeColor="accent2" w:themeShade="7F"/>
              </w:rPr>
              <w:t xml:space="preserve">1. ECE 290 is a practicum course. Data from the pertinent assignments will be evaluated for relevance regarding this PLO and modified, as needed. There will be special attention to accreditation requirements, specifically regarding reciprocal relationships with families. </w:t>
            </w:r>
          </w:p>
        </w:tc>
        <w:tc>
          <w:tcPr>
            <w:tcW w:w="2448" w:type="dxa"/>
            <w:tcBorders>
              <w:top w:val="single" w:sz="6" w:space="0" w:color="auto"/>
              <w:left w:val="single" w:sz="6" w:space="0" w:color="auto"/>
              <w:bottom w:val="single" w:sz="6" w:space="0" w:color="auto"/>
              <w:right w:val="single" w:sz="6" w:space="0" w:color="auto"/>
            </w:tcBorders>
          </w:tcPr>
          <w:p w14:paraId="35CD322D" w14:textId="158CA906" w:rsidR="00172835" w:rsidRDefault="3EDBF975" w:rsidP="3EDBF975">
            <w:pPr>
              <w:autoSpaceDE w:val="0"/>
              <w:autoSpaceDN w:val="0"/>
              <w:adjustRightInd w:val="0"/>
              <w:spacing w:after="0" w:line="240" w:lineRule="auto"/>
              <w:rPr>
                <w:rFonts w:ascii="Calibri" w:eastAsia="Calibri" w:hAnsi="Calibri" w:cs="Calibri"/>
                <w:color w:val="823B0B" w:themeColor="accent2" w:themeShade="7F"/>
              </w:rPr>
            </w:pPr>
            <w:r w:rsidRPr="3EDBF975">
              <w:rPr>
                <w:rFonts w:ascii="Calibri" w:eastAsia="Calibri" w:hAnsi="Calibri" w:cs="Calibri"/>
                <w:color w:val="823B0B" w:themeColor="accent2" w:themeShade="7F"/>
              </w:rPr>
              <w:t>1. Students are introduced to the Code of Ethical Conduct in ECE 100. Data from the related activities will be collected and analyzed.</w:t>
            </w:r>
          </w:p>
          <w:p w14:paraId="3BCC0202" w14:textId="0B349EE9" w:rsidR="00172835" w:rsidRDefault="3EDBF975" w:rsidP="3EDBF975">
            <w:pPr>
              <w:autoSpaceDE w:val="0"/>
              <w:autoSpaceDN w:val="0"/>
              <w:adjustRightInd w:val="0"/>
              <w:spacing w:after="0" w:line="240" w:lineRule="auto"/>
              <w:rPr>
                <w:rFonts w:ascii="Calibri" w:eastAsia="Calibri" w:hAnsi="Calibri" w:cs="Calibri"/>
                <w:color w:val="823B0B" w:themeColor="accent2" w:themeShade="7F"/>
              </w:rPr>
            </w:pPr>
            <w:r w:rsidRPr="3EDBF975">
              <w:rPr>
                <w:rFonts w:ascii="Calibri" w:eastAsia="Calibri" w:hAnsi="Calibri" w:cs="Calibri"/>
                <w:color w:val="823B0B" w:themeColor="accent2" w:themeShade="7F"/>
              </w:rPr>
              <w:t xml:space="preserve">2. In ECE 100 students learn about advocacy. Data from related learning activities will be collected and analyzed. </w:t>
            </w:r>
          </w:p>
          <w:p w14:paraId="4D9D711A" w14:textId="2FC3F603" w:rsidR="00172835" w:rsidRDefault="7433F691" w:rsidP="7433F691">
            <w:pPr>
              <w:autoSpaceDE w:val="0"/>
              <w:autoSpaceDN w:val="0"/>
              <w:adjustRightInd w:val="0"/>
              <w:spacing w:after="0" w:line="240" w:lineRule="auto"/>
              <w:rPr>
                <w:rFonts w:ascii="Calibri" w:eastAsia="Calibri" w:hAnsi="Calibri" w:cs="Calibri"/>
                <w:color w:val="823B0B" w:themeColor="accent2" w:themeShade="7F"/>
              </w:rPr>
            </w:pPr>
            <w:r w:rsidRPr="7433F691">
              <w:rPr>
                <w:rFonts w:ascii="Calibri" w:eastAsia="Calibri" w:hAnsi="Calibri" w:cs="Calibri"/>
                <w:color w:val="823B0B" w:themeColor="accent2" w:themeShade="7F"/>
              </w:rPr>
              <w:t xml:space="preserve">3. Students use the Code of Ethical Conduct as a guide to discuss possible child abuse/neglect dilemmas. Data from this </w:t>
            </w:r>
            <w:r w:rsidRPr="7433F691">
              <w:rPr>
                <w:rFonts w:ascii="Calibri" w:eastAsia="Calibri" w:hAnsi="Calibri" w:cs="Calibri"/>
                <w:color w:val="823B0B" w:themeColor="accent2" w:themeShade="7F"/>
              </w:rPr>
              <w:lastRenderedPageBreak/>
              <w:t>learning activity will be collected and analyzed.</w:t>
            </w:r>
          </w:p>
          <w:p w14:paraId="1F72F646" w14:textId="134FD386" w:rsidR="00172835" w:rsidRDefault="00172835" w:rsidP="7433F691">
            <w:pPr>
              <w:autoSpaceDE w:val="0"/>
              <w:autoSpaceDN w:val="0"/>
              <w:adjustRightInd w:val="0"/>
              <w:spacing w:after="0" w:line="240" w:lineRule="auto"/>
              <w:rPr>
                <w:rFonts w:ascii="Calibri" w:eastAsia="Calibri" w:hAnsi="Calibri" w:cs="Calibri"/>
                <w:color w:val="823B0B" w:themeColor="accent2" w:themeShade="7F"/>
              </w:rPr>
            </w:pPr>
          </w:p>
        </w:tc>
      </w:tr>
      <w:tr w:rsidR="00172835" w14:paraId="397E834C" w14:textId="77777777" w:rsidTr="3EDBF975">
        <w:trPr>
          <w:trHeight w:val="2323"/>
        </w:trPr>
        <w:tc>
          <w:tcPr>
            <w:tcW w:w="1664" w:type="dxa"/>
            <w:tcBorders>
              <w:top w:val="single" w:sz="6" w:space="0" w:color="auto"/>
              <w:left w:val="single" w:sz="6" w:space="0" w:color="auto"/>
              <w:bottom w:val="single" w:sz="6" w:space="0" w:color="auto"/>
              <w:right w:val="single" w:sz="4" w:space="0" w:color="auto"/>
            </w:tcBorders>
          </w:tcPr>
          <w:p w14:paraId="5B6B93A9" w14:textId="77777777" w:rsidR="00172835" w:rsidRDefault="00172835">
            <w:pPr>
              <w:autoSpaceDE w:val="0"/>
              <w:autoSpaceDN w:val="0"/>
              <w:adjustRightInd w:val="0"/>
              <w:spacing w:after="0" w:line="240" w:lineRule="auto"/>
              <w:rPr>
                <w:rFonts w:ascii="Calibri" w:hAnsi="Calibri" w:cs="Calibri"/>
                <w:i/>
                <w:iCs/>
                <w:color w:val="993300"/>
              </w:rPr>
            </w:pPr>
            <w:r>
              <w:rPr>
                <w:rFonts w:ascii="Calibri" w:hAnsi="Calibri" w:cs="Calibri"/>
                <w:i/>
                <w:iCs/>
                <w:color w:val="993300"/>
              </w:rPr>
              <w:lastRenderedPageBreak/>
              <w:t>Optional - 2nd Brief De</w:t>
            </w:r>
            <w:r w:rsidR="00762549">
              <w:rPr>
                <w:rFonts w:ascii="Calibri" w:hAnsi="Calibri" w:cs="Calibri"/>
                <w:i/>
                <w:iCs/>
                <w:color w:val="993300"/>
              </w:rPr>
              <w:t>s</w:t>
            </w:r>
            <w:r>
              <w:rPr>
                <w:rFonts w:ascii="Calibri" w:hAnsi="Calibri" w:cs="Calibri"/>
                <w:i/>
                <w:iCs/>
                <w:color w:val="993300"/>
              </w:rPr>
              <w:t>cription of Assessment Method (if more than 1 assessment method is being used)</w:t>
            </w:r>
          </w:p>
        </w:tc>
        <w:tc>
          <w:tcPr>
            <w:tcW w:w="2386" w:type="dxa"/>
            <w:tcBorders>
              <w:top w:val="single" w:sz="6" w:space="0" w:color="auto"/>
              <w:left w:val="single" w:sz="4" w:space="0" w:color="auto"/>
              <w:bottom w:val="single" w:sz="6" w:space="0" w:color="auto"/>
              <w:right w:val="single" w:sz="4" w:space="0" w:color="auto"/>
            </w:tcBorders>
          </w:tcPr>
          <w:p w14:paraId="08CE6F91" w14:textId="32ADBA3A" w:rsidR="00172835" w:rsidRDefault="00172835" w:rsidP="3EDBF975">
            <w:pPr>
              <w:autoSpaceDE w:val="0"/>
              <w:autoSpaceDN w:val="0"/>
              <w:adjustRightInd w:val="0"/>
              <w:spacing w:after="0" w:line="240" w:lineRule="auto"/>
              <w:rPr>
                <w:rFonts w:ascii="Calibri" w:eastAsia="Calibri" w:hAnsi="Calibri" w:cs="Calibri"/>
                <w:i/>
                <w:iCs/>
                <w:color w:val="993300"/>
              </w:rPr>
            </w:pPr>
          </w:p>
        </w:tc>
        <w:tc>
          <w:tcPr>
            <w:tcW w:w="2385" w:type="dxa"/>
            <w:tcBorders>
              <w:top w:val="single" w:sz="6" w:space="0" w:color="auto"/>
              <w:left w:val="single" w:sz="4" w:space="0" w:color="auto"/>
              <w:bottom w:val="single" w:sz="6" w:space="0" w:color="auto"/>
              <w:right w:val="single" w:sz="4" w:space="0" w:color="auto"/>
            </w:tcBorders>
          </w:tcPr>
          <w:p w14:paraId="61CDCEAD" w14:textId="77777777" w:rsidR="00172835" w:rsidRDefault="00172835">
            <w:pPr>
              <w:autoSpaceDE w:val="0"/>
              <w:autoSpaceDN w:val="0"/>
              <w:adjustRightInd w:val="0"/>
              <w:spacing w:after="0" w:line="240" w:lineRule="auto"/>
              <w:rPr>
                <w:rFonts w:ascii="Calibri" w:hAnsi="Calibri" w:cs="Calibri"/>
                <w:i/>
                <w:iCs/>
                <w:color w:val="993300"/>
              </w:rPr>
            </w:pPr>
          </w:p>
        </w:tc>
        <w:tc>
          <w:tcPr>
            <w:tcW w:w="2385" w:type="dxa"/>
            <w:tcBorders>
              <w:top w:val="single" w:sz="6" w:space="0" w:color="auto"/>
              <w:left w:val="single" w:sz="4" w:space="0" w:color="auto"/>
              <w:bottom w:val="single" w:sz="6" w:space="0" w:color="auto"/>
              <w:right w:val="single" w:sz="4" w:space="0" w:color="auto"/>
            </w:tcBorders>
          </w:tcPr>
          <w:p w14:paraId="6BB9E253" w14:textId="668694EB" w:rsidR="00172835" w:rsidRDefault="7433F691" w:rsidP="7433F691">
            <w:pPr>
              <w:autoSpaceDE w:val="0"/>
              <w:autoSpaceDN w:val="0"/>
              <w:adjustRightInd w:val="0"/>
              <w:spacing w:after="0" w:line="240" w:lineRule="auto"/>
              <w:rPr>
                <w:rFonts w:ascii="Calibri" w:eastAsia="Calibri" w:hAnsi="Calibri" w:cs="Calibri"/>
                <w:color w:val="993300"/>
              </w:rPr>
            </w:pPr>
            <w:r w:rsidRPr="7433F691">
              <w:rPr>
                <w:rFonts w:ascii="Calibri" w:eastAsia="Calibri" w:hAnsi="Calibri" w:cs="Calibri"/>
                <w:color w:val="993300"/>
              </w:rPr>
              <w:t>2. ECE 202 key assignment is to evaluate an ECE classroom based on safety. Data from the ECE 202 key assignment will be compiled and analyzed</w:t>
            </w:r>
          </w:p>
        </w:tc>
        <w:tc>
          <w:tcPr>
            <w:tcW w:w="2338" w:type="dxa"/>
            <w:tcBorders>
              <w:top w:val="single" w:sz="6" w:space="0" w:color="auto"/>
              <w:left w:val="single" w:sz="4" w:space="0" w:color="auto"/>
              <w:bottom w:val="single" w:sz="6" w:space="0" w:color="auto"/>
              <w:right w:val="single" w:sz="6" w:space="0" w:color="auto"/>
            </w:tcBorders>
          </w:tcPr>
          <w:p w14:paraId="23DE523C" w14:textId="77777777" w:rsidR="00172835" w:rsidRDefault="00172835">
            <w:pPr>
              <w:autoSpaceDE w:val="0"/>
              <w:autoSpaceDN w:val="0"/>
              <w:adjustRightInd w:val="0"/>
              <w:spacing w:after="0" w:line="240" w:lineRule="auto"/>
              <w:rPr>
                <w:rFonts w:ascii="Calibri" w:hAnsi="Calibri" w:cs="Calibri"/>
                <w:i/>
                <w:iCs/>
                <w:color w:val="993300"/>
              </w:rPr>
            </w:pPr>
          </w:p>
        </w:tc>
        <w:tc>
          <w:tcPr>
            <w:tcW w:w="2448" w:type="dxa"/>
            <w:tcBorders>
              <w:top w:val="single" w:sz="6" w:space="0" w:color="auto"/>
              <w:left w:val="single" w:sz="6" w:space="0" w:color="auto"/>
              <w:bottom w:val="single" w:sz="6" w:space="0" w:color="auto"/>
              <w:right w:val="single" w:sz="6" w:space="0" w:color="auto"/>
            </w:tcBorders>
          </w:tcPr>
          <w:p w14:paraId="5B1B1660" w14:textId="348EBDF8" w:rsidR="00172835" w:rsidRDefault="3EDBF975" w:rsidP="3EDBF975">
            <w:pPr>
              <w:autoSpaceDE w:val="0"/>
              <w:autoSpaceDN w:val="0"/>
              <w:adjustRightInd w:val="0"/>
              <w:spacing w:after="0" w:line="240" w:lineRule="auto"/>
              <w:rPr>
                <w:rFonts w:ascii="Calibri" w:eastAsia="Calibri" w:hAnsi="Calibri" w:cs="Calibri"/>
                <w:color w:val="823B0B" w:themeColor="accent2" w:themeShade="7F"/>
              </w:rPr>
            </w:pPr>
            <w:r w:rsidRPr="3EDBF975">
              <w:rPr>
                <w:rFonts w:ascii="Calibri" w:eastAsia="Calibri" w:hAnsi="Calibri" w:cs="Calibri"/>
                <w:color w:val="823B0B" w:themeColor="accent2" w:themeShade="7F"/>
              </w:rPr>
              <w:t xml:space="preserve">2. In ECE 100 students learn about advocacy. Data from related learning activities will be collected and analyzed. </w:t>
            </w:r>
          </w:p>
          <w:p w14:paraId="0314C281" w14:textId="2FC3F603" w:rsidR="00172835" w:rsidRDefault="7433F691" w:rsidP="7433F691">
            <w:pPr>
              <w:autoSpaceDE w:val="0"/>
              <w:autoSpaceDN w:val="0"/>
              <w:adjustRightInd w:val="0"/>
              <w:spacing w:after="0" w:line="240" w:lineRule="auto"/>
              <w:rPr>
                <w:rFonts w:ascii="Calibri" w:eastAsia="Calibri" w:hAnsi="Calibri" w:cs="Calibri"/>
                <w:color w:val="823B0B" w:themeColor="accent2" w:themeShade="7F"/>
              </w:rPr>
            </w:pPr>
            <w:r w:rsidRPr="7433F691">
              <w:rPr>
                <w:rFonts w:ascii="Calibri" w:eastAsia="Calibri" w:hAnsi="Calibri" w:cs="Calibri"/>
                <w:color w:val="823B0B" w:themeColor="accent2" w:themeShade="7F"/>
              </w:rPr>
              <w:t>3. Students use the Code of Ethical Conduct as a guide to discuss possible child abuse/neglect dilemmas. Data from this learning activity will be collected and analyzed.</w:t>
            </w:r>
          </w:p>
          <w:p w14:paraId="52E56223" w14:textId="22D677DB" w:rsidR="00172835" w:rsidRDefault="00172835" w:rsidP="7433F691">
            <w:pPr>
              <w:autoSpaceDE w:val="0"/>
              <w:autoSpaceDN w:val="0"/>
              <w:adjustRightInd w:val="0"/>
              <w:spacing w:after="0" w:line="240" w:lineRule="auto"/>
              <w:rPr>
                <w:rFonts w:ascii="Calibri" w:eastAsia="Calibri" w:hAnsi="Calibri" w:cs="Calibri"/>
                <w:color w:val="000000" w:themeColor="text1"/>
              </w:rPr>
            </w:pPr>
          </w:p>
        </w:tc>
      </w:tr>
      <w:tr w:rsidR="00172835" w14:paraId="07547A01" w14:textId="77777777" w:rsidTr="3EDBF975">
        <w:trPr>
          <w:trHeight w:val="290"/>
        </w:trPr>
        <w:tc>
          <w:tcPr>
            <w:tcW w:w="1664" w:type="dxa"/>
            <w:tcBorders>
              <w:top w:val="single" w:sz="6" w:space="0" w:color="auto"/>
              <w:left w:val="single" w:sz="6" w:space="0" w:color="auto"/>
              <w:bottom w:val="single" w:sz="6" w:space="0" w:color="auto"/>
              <w:right w:val="single" w:sz="6" w:space="0" w:color="auto"/>
            </w:tcBorders>
            <w:shd w:val="clear" w:color="auto" w:fill="00CCFF"/>
          </w:tcPr>
          <w:p w14:paraId="5043CB0F"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6" w:type="dxa"/>
            <w:tcBorders>
              <w:top w:val="single" w:sz="6" w:space="0" w:color="auto"/>
              <w:left w:val="single" w:sz="6" w:space="0" w:color="auto"/>
              <w:bottom w:val="single" w:sz="6" w:space="0" w:color="auto"/>
              <w:right w:val="single" w:sz="6" w:space="0" w:color="auto"/>
            </w:tcBorders>
            <w:shd w:val="clear" w:color="auto" w:fill="00CCFF"/>
          </w:tcPr>
          <w:p w14:paraId="07459315"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5" w:type="dxa"/>
            <w:tcBorders>
              <w:top w:val="single" w:sz="6" w:space="0" w:color="auto"/>
              <w:left w:val="single" w:sz="6" w:space="0" w:color="auto"/>
              <w:bottom w:val="single" w:sz="6" w:space="0" w:color="auto"/>
              <w:right w:val="single" w:sz="6" w:space="0" w:color="auto"/>
            </w:tcBorders>
            <w:shd w:val="clear" w:color="auto" w:fill="00CCFF"/>
          </w:tcPr>
          <w:p w14:paraId="6537F28F"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87" w:type="dxa"/>
            <w:tcBorders>
              <w:top w:val="single" w:sz="6" w:space="0" w:color="auto"/>
              <w:left w:val="single" w:sz="6" w:space="0" w:color="auto"/>
              <w:bottom w:val="single" w:sz="6" w:space="0" w:color="auto"/>
              <w:right w:val="single" w:sz="6" w:space="0" w:color="auto"/>
            </w:tcBorders>
            <w:shd w:val="clear" w:color="auto" w:fill="00CCFF"/>
          </w:tcPr>
          <w:p w14:paraId="6DFB9E20"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336" w:type="dxa"/>
            <w:tcBorders>
              <w:top w:val="single" w:sz="6" w:space="0" w:color="auto"/>
              <w:left w:val="single" w:sz="6" w:space="0" w:color="auto"/>
              <w:bottom w:val="single" w:sz="6" w:space="0" w:color="auto"/>
              <w:right w:val="single" w:sz="6" w:space="0" w:color="auto"/>
            </w:tcBorders>
            <w:shd w:val="clear" w:color="auto" w:fill="00CCFF"/>
          </w:tcPr>
          <w:p w14:paraId="70DF9E56" w14:textId="77777777" w:rsidR="00172835" w:rsidRDefault="00172835">
            <w:pPr>
              <w:autoSpaceDE w:val="0"/>
              <w:autoSpaceDN w:val="0"/>
              <w:adjustRightInd w:val="0"/>
              <w:spacing w:after="0" w:line="240" w:lineRule="auto"/>
              <w:jc w:val="right"/>
              <w:rPr>
                <w:rFonts w:ascii="Calibri" w:hAnsi="Calibri" w:cs="Calibri"/>
                <w:color w:val="000000"/>
              </w:rPr>
            </w:pPr>
          </w:p>
        </w:tc>
        <w:tc>
          <w:tcPr>
            <w:tcW w:w="2448" w:type="dxa"/>
            <w:tcBorders>
              <w:top w:val="single" w:sz="6" w:space="0" w:color="auto"/>
              <w:left w:val="single" w:sz="6" w:space="0" w:color="auto"/>
              <w:bottom w:val="single" w:sz="6" w:space="0" w:color="auto"/>
              <w:right w:val="single" w:sz="6" w:space="0" w:color="auto"/>
            </w:tcBorders>
            <w:shd w:val="clear" w:color="auto" w:fill="00CCFF"/>
          </w:tcPr>
          <w:p w14:paraId="44E871BC" w14:textId="77777777" w:rsidR="00172835" w:rsidRDefault="00172835">
            <w:pPr>
              <w:autoSpaceDE w:val="0"/>
              <w:autoSpaceDN w:val="0"/>
              <w:adjustRightInd w:val="0"/>
              <w:spacing w:after="0" w:line="240" w:lineRule="auto"/>
              <w:jc w:val="right"/>
              <w:rPr>
                <w:rFonts w:ascii="Calibri" w:hAnsi="Calibri" w:cs="Calibri"/>
                <w:color w:val="000000"/>
              </w:rPr>
            </w:pPr>
          </w:p>
        </w:tc>
      </w:tr>
      <w:tr w:rsidR="00172835" w14:paraId="22057306" w14:textId="77777777" w:rsidTr="3EDBF975">
        <w:trPr>
          <w:trHeight w:val="842"/>
        </w:trPr>
        <w:tc>
          <w:tcPr>
            <w:tcW w:w="1664" w:type="dxa"/>
            <w:tcBorders>
              <w:top w:val="single" w:sz="6" w:space="0" w:color="auto"/>
              <w:left w:val="single" w:sz="6" w:space="0" w:color="auto"/>
              <w:bottom w:val="single" w:sz="6" w:space="0" w:color="auto"/>
              <w:right w:val="single" w:sz="6" w:space="0" w:color="auto"/>
            </w:tcBorders>
          </w:tcPr>
          <w:p w14:paraId="624807EE" w14:textId="77777777" w:rsidR="00172835" w:rsidRDefault="00172835">
            <w:pPr>
              <w:autoSpaceDE w:val="0"/>
              <w:autoSpaceDN w:val="0"/>
              <w:adjustRightInd w:val="0"/>
              <w:spacing w:after="0" w:line="240" w:lineRule="auto"/>
              <w:rPr>
                <w:rFonts w:ascii="Berlin Sans FB" w:hAnsi="Berlin Sans FB" w:cs="Berlin Sans FB"/>
                <w:i/>
                <w:iCs/>
                <w:color w:val="003366"/>
              </w:rPr>
            </w:pPr>
            <w:r>
              <w:rPr>
                <w:rFonts w:ascii="Berlin Sans FB" w:hAnsi="Berlin Sans FB" w:cs="Berlin Sans FB"/>
                <w:i/>
                <w:iCs/>
                <w:color w:val="003366"/>
              </w:rPr>
              <w:t>DLO being assessed by SLIC</w:t>
            </w:r>
          </w:p>
        </w:tc>
        <w:tc>
          <w:tcPr>
            <w:tcW w:w="2386" w:type="dxa"/>
            <w:tcBorders>
              <w:top w:val="single" w:sz="6" w:space="0" w:color="auto"/>
              <w:left w:val="single" w:sz="6" w:space="0" w:color="auto"/>
              <w:bottom w:val="single" w:sz="6" w:space="0" w:color="auto"/>
              <w:right w:val="single" w:sz="6" w:space="0" w:color="auto"/>
            </w:tcBorders>
          </w:tcPr>
          <w:p w14:paraId="032F3ECE" w14:textId="77777777" w:rsidR="00172835" w:rsidRDefault="00172835">
            <w:pPr>
              <w:autoSpaceDE w:val="0"/>
              <w:autoSpaceDN w:val="0"/>
              <w:adjustRightInd w:val="0"/>
              <w:spacing w:after="0" w:line="240" w:lineRule="auto"/>
              <w:rPr>
                <w:rFonts w:ascii="Berlin Sans FB" w:hAnsi="Berlin Sans FB" w:cs="Berlin Sans FB"/>
                <w:color w:val="003366"/>
              </w:rPr>
            </w:pPr>
            <w:r>
              <w:rPr>
                <w:rFonts w:ascii="Berlin Sans FB" w:hAnsi="Berlin Sans FB" w:cs="Berlin Sans FB"/>
                <w:color w:val="003366"/>
              </w:rPr>
              <w:t>COM/IIT</w:t>
            </w:r>
          </w:p>
        </w:tc>
        <w:tc>
          <w:tcPr>
            <w:tcW w:w="2385" w:type="dxa"/>
            <w:tcBorders>
              <w:top w:val="single" w:sz="6" w:space="0" w:color="auto"/>
              <w:left w:val="single" w:sz="6" w:space="0" w:color="auto"/>
              <w:bottom w:val="single" w:sz="6" w:space="0" w:color="auto"/>
              <w:right w:val="single" w:sz="6" w:space="0" w:color="auto"/>
            </w:tcBorders>
          </w:tcPr>
          <w:p w14:paraId="2F3BDB13" w14:textId="77777777" w:rsidR="00172835" w:rsidRDefault="00172835">
            <w:pPr>
              <w:autoSpaceDE w:val="0"/>
              <w:autoSpaceDN w:val="0"/>
              <w:adjustRightInd w:val="0"/>
              <w:spacing w:after="0" w:line="240" w:lineRule="auto"/>
              <w:rPr>
                <w:rFonts w:ascii="Berlin Sans FB" w:hAnsi="Berlin Sans FB" w:cs="Berlin Sans FB"/>
                <w:color w:val="003366"/>
              </w:rPr>
            </w:pPr>
            <w:r>
              <w:rPr>
                <w:rFonts w:ascii="Berlin Sans FB" w:hAnsi="Berlin Sans FB" w:cs="Berlin Sans FB"/>
                <w:color w:val="003366"/>
              </w:rPr>
              <w:t>CRT/RES</w:t>
            </w:r>
          </w:p>
        </w:tc>
        <w:tc>
          <w:tcPr>
            <w:tcW w:w="2387" w:type="dxa"/>
            <w:tcBorders>
              <w:top w:val="single" w:sz="6" w:space="0" w:color="auto"/>
              <w:left w:val="single" w:sz="6" w:space="0" w:color="auto"/>
              <w:bottom w:val="single" w:sz="6" w:space="0" w:color="auto"/>
              <w:right w:val="single" w:sz="6" w:space="0" w:color="auto"/>
            </w:tcBorders>
          </w:tcPr>
          <w:p w14:paraId="3C346DD3" w14:textId="77777777" w:rsidR="00172835" w:rsidRDefault="00172835">
            <w:pPr>
              <w:autoSpaceDE w:val="0"/>
              <w:autoSpaceDN w:val="0"/>
              <w:adjustRightInd w:val="0"/>
              <w:spacing w:after="0" w:line="240" w:lineRule="auto"/>
              <w:rPr>
                <w:rFonts w:ascii="Berlin Sans FB" w:hAnsi="Berlin Sans FB" w:cs="Berlin Sans FB"/>
                <w:color w:val="003366"/>
              </w:rPr>
            </w:pPr>
            <w:r>
              <w:rPr>
                <w:rFonts w:ascii="Berlin Sans FB" w:hAnsi="Berlin Sans FB" w:cs="Berlin Sans FB"/>
                <w:color w:val="003366"/>
              </w:rPr>
              <w:t>ICD/COK</w:t>
            </w:r>
          </w:p>
        </w:tc>
        <w:tc>
          <w:tcPr>
            <w:tcW w:w="2336" w:type="dxa"/>
            <w:tcBorders>
              <w:top w:val="single" w:sz="6" w:space="0" w:color="auto"/>
              <w:left w:val="single" w:sz="6" w:space="0" w:color="auto"/>
              <w:bottom w:val="single" w:sz="6" w:space="0" w:color="auto"/>
              <w:right w:val="single" w:sz="6" w:space="0" w:color="auto"/>
            </w:tcBorders>
          </w:tcPr>
          <w:p w14:paraId="1E256379" w14:textId="77777777" w:rsidR="00172835" w:rsidRDefault="00172835">
            <w:pPr>
              <w:autoSpaceDE w:val="0"/>
              <w:autoSpaceDN w:val="0"/>
              <w:adjustRightInd w:val="0"/>
              <w:spacing w:after="0" w:line="240" w:lineRule="auto"/>
              <w:rPr>
                <w:rFonts w:ascii="Berlin Sans FB" w:hAnsi="Berlin Sans FB" w:cs="Berlin Sans FB"/>
                <w:color w:val="003366"/>
              </w:rPr>
            </w:pPr>
            <w:r>
              <w:rPr>
                <w:rFonts w:ascii="Berlin Sans FB" w:hAnsi="Berlin Sans FB" w:cs="Berlin Sans FB"/>
                <w:color w:val="003366"/>
              </w:rPr>
              <w:t>COM/IIT</w:t>
            </w:r>
          </w:p>
        </w:tc>
        <w:tc>
          <w:tcPr>
            <w:tcW w:w="2448" w:type="dxa"/>
            <w:tcBorders>
              <w:top w:val="single" w:sz="6" w:space="0" w:color="auto"/>
              <w:left w:val="single" w:sz="6" w:space="0" w:color="auto"/>
              <w:bottom w:val="single" w:sz="6" w:space="0" w:color="auto"/>
              <w:right w:val="single" w:sz="6" w:space="0" w:color="auto"/>
            </w:tcBorders>
          </w:tcPr>
          <w:p w14:paraId="5D85AC08" w14:textId="77777777" w:rsidR="00172835" w:rsidRDefault="00172835">
            <w:pPr>
              <w:autoSpaceDE w:val="0"/>
              <w:autoSpaceDN w:val="0"/>
              <w:adjustRightInd w:val="0"/>
              <w:spacing w:after="0" w:line="240" w:lineRule="auto"/>
              <w:rPr>
                <w:rFonts w:ascii="Berlin Sans FB" w:hAnsi="Berlin Sans FB" w:cs="Berlin Sans FB"/>
                <w:color w:val="003366"/>
              </w:rPr>
            </w:pPr>
            <w:r>
              <w:rPr>
                <w:rFonts w:ascii="Berlin Sans FB" w:hAnsi="Berlin Sans FB" w:cs="Berlin Sans FB"/>
                <w:color w:val="003366"/>
              </w:rPr>
              <w:t>CRT/RES</w:t>
            </w:r>
          </w:p>
        </w:tc>
      </w:tr>
    </w:tbl>
    <w:p w14:paraId="144A5D23" w14:textId="77777777" w:rsidR="004A5883" w:rsidRDefault="00A7509E"/>
    <w:sectPr w:rsidR="004A5883" w:rsidSect="0017283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35"/>
    <w:rsid w:val="00071211"/>
    <w:rsid w:val="000F7578"/>
    <w:rsid w:val="00172835"/>
    <w:rsid w:val="00421713"/>
    <w:rsid w:val="00541384"/>
    <w:rsid w:val="00762549"/>
    <w:rsid w:val="00A7509E"/>
    <w:rsid w:val="00B3780B"/>
    <w:rsid w:val="3EDBF975"/>
    <w:rsid w:val="4E1D7E10"/>
    <w:rsid w:val="7433F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D490"/>
  <w15:chartTrackingRefBased/>
  <w15:docId w15:val="{17AC7576-81B1-4BE6-BF4F-BCE7F12A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Scott</dc:creator>
  <cp:keywords/>
  <dc:description/>
  <cp:lastModifiedBy>Davis, Scott</cp:lastModifiedBy>
  <cp:revision>2</cp:revision>
  <dcterms:created xsi:type="dcterms:W3CDTF">2018-06-11T18:09:00Z</dcterms:created>
  <dcterms:modified xsi:type="dcterms:W3CDTF">2018-06-11T18:09:00Z</dcterms:modified>
</cp:coreProperties>
</file>