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14C0" w14:textId="77777777" w:rsidR="002075F6" w:rsidRDefault="00911530">
      <w:pPr>
        <w:spacing w:before="79"/>
        <w:ind w:left="3606"/>
        <w:rPr>
          <w:b/>
          <w:sz w:val="40"/>
        </w:rPr>
      </w:pPr>
      <w:r>
        <w:rPr>
          <w:b/>
          <w:sz w:val="40"/>
        </w:rPr>
        <w:t>DLO Rubric: Responsibility &amp; Ethics (RES)</w:t>
      </w:r>
    </w:p>
    <w:p w14:paraId="226FF50D" w14:textId="77777777" w:rsidR="002075F6" w:rsidRDefault="002075F6">
      <w:pPr>
        <w:pStyle w:val="BodyText"/>
        <w:spacing w:before="7"/>
        <w:rPr>
          <w:b/>
          <w:sz w:val="41"/>
        </w:rPr>
      </w:pPr>
    </w:p>
    <w:p w14:paraId="3C18AB65" w14:textId="77777777" w:rsidR="00911530" w:rsidRPr="00911530" w:rsidRDefault="00911530" w:rsidP="00911530">
      <w:pPr>
        <w:pStyle w:val="BodyText"/>
        <w:numPr>
          <w:ilvl w:val="0"/>
          <w:numId w:val="5"/>
        </w:numPr>
        <w:rPr>
          <w:rFonts w:ascii="Times New Roman" w:eastAsia="Times New Roman" w:hAnsi="Times New Roman" w:cs="Times New Roman"/>
          <w:color w:val="303030"/>
        </w:rPr>
      </w:pPr>
      <w:r w:rsidRPr="00911530">
        <w:rPr>
          <w:rFonts w:ascii="Times New Roman" w:eastAsia="Times New Roman" w:hAnsi="Times New Roman" w:cs="Times New Roman"/>
          <w:color w:val="303030"/>
        </w:rPr>
        <w:t>Demonstrate an understanding of what constitutes responsible and ethical behavior toward individuals, the community, and the environment.</w:t>
      </w:r>
    </w:p>
    <w:p w14:paraId="197419F6" w14:textId="77777777" w:rsidR="002075F6" w:rsidRDefault="002075F6">
      <w:pPr>
        <w:pStyle w:val="BodyText"/>
        <w:rPr>
          <w:rFonts w:ascii="Times New Roman"/>
          <w:sz w:val="20"/>
        </w:rPr>
      </w:pPr>
    </w:p>
    <w:p w14:paraId="1614A4CC" w14:textId="77777777" w:rsidR="002075F6" w:rsidRDefault="002075F6">
      <w:pPr>
        <w:pStyle w:val="BodyText"/>
        <w:rPr>
          <w:rFonts w:ascii="Times New Roman"/>
          <w:sz w:val="20"/>
        </w:rPr>
      </w:pPr>
    </w:p>
    <w:p w14:paraId="3102E2F4" w14:textId="77777777" w:rsidR="002075F6" w:rsidRDefault="002075F6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2597"/>
        <w:gridCol w:w="2594"/>
        <w:gridCol w:w="2594"/>
        <w:gridCol w:w="2599"/>
        <w:gridCol w:w="629"/>
      </w:tblGrid>
      <w:tr w:rsidR="002075F6" w14:paraId="3A1FEF52" w14:textId="77777777">
        <w:trPr>
          <w:trHeight w:hRule="exact" w:val="290"/>
        </w:trPr>
        <w:tc>
          <w:tcPr>
            <w:tcW w:w="3202" w:type="dxa"/>
          </w:tcPr>
          <w:p w14:paraId="56C970FF" w14:textId="77777777" w:rsidR="002075F6" w:rsidRDefault="00911530">
            <w:pPr>
              <w:pStyle w:val="TableParagraph"/>
              <w:ind w:left="266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Criteria</w:t>
            </w:r>
          </w:p>
        </w:tc>
        <w:tc>
          <w:tcPr>
            <w:tcW w:w="2597" w:type="dxa"/>
          </w:tcPr>
          <w:p w14:paraId="0900D5FC" w14:textId="77777777" w:rsidR="002075F6" w:rsidRDefault="00911530">
            <w:pPr>
              <w:pStyle w:val="TableParagraph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1-Beginning</w:t>
            </w:r>
          </w:p>
        </w:tc>
        <w:tc>
          <w:tcPr>
            <w:tcW w:w="2594" w:type="dxa"/>
          </w:tcPr>
          <w:p w14:paraId="001DD4E1" w14:textId="77777777" w:rsidR="002075F6" w:rsidRDefault="00911530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2-Developing</w:t>
            </w:r>
          </w:p>
        </w:tc>
        <w:tc>
          <w:tcPr>
            <w:tcW w:w="2594" w:type="dxa"/>
          </w:tcPr>
          <w:p w14:paraId="137C7549" w14:textId="77777777" w:rsidR="002075F6" w:rsidRDefault="00911530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3-Competent</w:t>
            </w:r>
          </w:p>
        </w:tc>
        <w:tc>
          <w:tcPr>
            <w:tcW w:w="2599" w:type="dxa"/>
          </w:tcPr>
          <w:p w14:paraId="28AC382E" w14:textId="77777777" w:rsidR="002075F6" w:rsidRDefault="00911530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4-Accomplished</w:t>
            </w:r>
          </w:p>
        </w:tc>
        <w:tc>
          <w:tcPr>
            <w:tcW w:w="629" w:type="dxa"/>
          </w:tcPr>
          <w:p w14:paraId="71F40991" w14:textId="77777777" w:rsidR="002075F6" w:rsidRDefault="00911530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2075F6" w14:paraId="559BA7BF" w14:textId="77777777">
        <w:trPr>
          <w:trHeight w:hRule="exact" w:val="1138"/>
        </w:trPr>
        <w:tc>
          <w:tcPr>
            <w:tcW w:w="3202" w:type="dxa"/>
          </w:tcPr>
          <w:p w14:paraId="762CE923" w14:textId="77777777" w:rsidR="002075F6" w:rsidRDefault="002075F6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  <w:p w14:paraId="33F8E771" w14:textId="0BB241D2" w:rsidR="002075F6" w:rsidRDefault="00911530" w:rsidP="00B72817">
            <w:pPr>
              <w:pStyle w:val="TableParagraph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Academic </w:t>
            </w:r>
            <w:r w:rsidR="00B72817">
              <w:rPr>
                <w:b/>
                <w:sz w:val="24"/>
              </w:rPr>
              <w:t>integrity</w:t>
            </w:r>
            <w:r w:rsidR="004A77A0">
              <w:rPr>
                <w:rStyle w:val="FootnoteReference"/>
                <w:b/>
                <w:sz w:val="24"/>
              </w:rPr>
              <w:footnoteReference w:id="1"/>
            </w:r>
          </w:p>
        </w:tc>
        <w:tc>
          <w:tcPr>
            <w:tcW w:w="2597" w:type="dxa"/>
          </w:tcPr>
          <w:p w14:paraId="6ED39A1D" w14:textId="6F5096B6" w:rsidR="002075F6" w:rsidRDefault="00E279C7">
            <w:pPr>
              <w:pStyle w:val="TableParagraph"/>
              <w:spacing w:before="2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Repeated incidents of academic </w:t>
            </w:r>
            <w:r w:rsidR="00911530">
              <w:rPr>
                <w:sz w:val="24"/>
              </w:rPr>
              <w:t>dishonesty, from minor to major.</w:t>
            </w:r>
          </w:p>
        </w:tc>
        <w:tc>
          <w:tcPr>
            <w:tcW w:w="2594" w:type="dxa"/>
          </w:tcPr>
          <w:p w14:paraId="46CC2FFD" w14:textId="7B123C6B" w:rsidR="002075F6" w:rsidRDefault="00B003ED">
            <w:pPr>
              <w:pStyle w:val="TableParagraph"/>
              <w:spacing w:before="2"/>
              <w:ind w:right="251"/>
              <w:rPr>
                <w:sz w:val="24"/>
              </w:rPr>
            </w:pPr>
            <w:r>
              <w:rPr>
                <w:sz w:val="24"/>
              </w:rPr>
              <w:t>Some</w:t>
            </w:r>
            <w:r w:rsidR="00911530">
              <w:rPr>
                <w:sz w:val="24"/>
              </w:rPr>
              <w:t xml:space="preserve"> incidents of academic dishonesty.</w:t>
            </w:r>
          </w:p>
        </w:tc>
        <w:tc>
          <w:tcPr>
            <w:tcW w:w="2594" w:type="dxa"/>
          </w:tcPr>
          <w:p w14:paraId="2259D4A7" w14:textId="05A4DE38" w:rsidR="002075F6" w:rsidRDefault="00E279C7" w:rsidP="00B003ED">
            <w:pPr>
              <w:pStyle w:val="TableParagraph"/>
              <w:spacing w:before="2"/>
              <w:ind w:right="278"/>
              <w:rPr>
                <w:sz w:val="24"/>
              </w:rPr>
            </w:pPr>
            <w:r>
              <w:rPr>
                <w:sz w:val="24"/>
              </w:rPr>
              <w:t>Mostly avoids</w:t>
            </w:r>
            <w:r w:rsidR="00911530">
              <w:rPr>
                <w:sz w:val="24"/>
              </w:rPr>
              <w:t xml:space="preserve"> academic dishonesty</w:t>
            </w:r>
            <w:r>
              <w:rPr>
                <w:sz w:val="24"/>
              </w:rPr>
              <w:t>, with a few minor errors</w:t>
            </w:r>
            <w:r w:rsidR="00911530">
              <w:rPr>
                <w:sz w:val="24"/>
              </w:rPr>
              <w:t>.</w:t>
            </w:r>
          </w:p>
        </w:tc>
        <w:tc>
          <w:tcPr>
            <w:tcW w:w="2599" w:type="dxa"/>
          </w:tcPr>
          <w:p w14:paraId="6B3FD90A" w14:textId="5BF15E0A" w:rsidR="002075F6" w:rsidRDefault="00E279C7">
            <w:pPr>
              <w:pStyle w:val="TableParagraph"/>
              <w:spacing w:before="2"/>
              <w:ind w:right="279"/>
              <w:rPr>
                <w:sz w:val="24"/>
              </w:rPr>
            </w:pPr>
            <w:r>
              <w:rPr>
                <w:sz w:val="24"/>
              </w:rPr>
              <w:t>C</w:t>
            </w:r>
            <w:r w:rsidR="006A437B">
              <w:rPr>
                <w:sz w:val="24"/>
              </w:rPr>
              <w:t xml:space="preserve">onsistently </w:t>
            </w:r>
            <w:r w:rsidR="00911530">
              <w:rPr>
                <w:sz w:val="24"/>
              </w:rPr>
              <w:t>avoid</w:t>
            </w:r>
            <w:r>
              <w:rPr>
                <w:sz w:val="24"/>
              </w:rPr>
              <w:t>s</w:t>
            </w:r>
            <w:r w:rsidR="00911530">
              <w:rPr>
                <w:sz w:val="24"/>
              </w:rPr>
              <w:t xml:space="preserve"> academic dishonesty.</w:t>
            </w:r>
          </w:p>
        </w:tc>
        <w:tc>
          <w:tcPr>
            <w:tcW w:w="629" w:type="dxa"/>
          </w:tcPr>
          <w:p w14:paraId="0B7654B0" w14:textId="77777777" w:rsidR="002075F6" w:rsidRDefault="002075F6"/>
        </w:tc>
      </w:tr>
      <w:tr w:rsidR="002075F6" w14:paraId="459C1E04" w14:textId="77777777" w:rsidTr="0068664F">
        <w:trPr>
          <w:trHeight w:hRule="exact" w:val="1719"/>
        </w:trPr>
        <w:tc>
          <w:tcPr>
            <w:tcW w:w="3202" w:type="dxa"/>
          </w:tcPr>
          <w:p w14:paraId="4F7F32FC" w14:textId="77777777" w:rsidR="002075F6" w:rsidRDefault="002075F6">
            <w:pPr>
              <w:pStyle w:val="TableParagraph"/>
              <w:spacing w:before="8"/>
              <w:ind w:left="0"/>
              <w:rPr>
                <w:rFonts w:ascii="Times New Roman"/>
                <w:sz w:val="36"/>
              </w:rPr>
            </w:pPr>
          </w:p>
          <w:p w14:paraId="5DD3DD43" w14:textId="77777777" w:rsidR="002075F6" w:rsidRDefault="00911530">
            <w:pPr>
              <w:pStyle w:val="TableParagraph"/>
              <w:ind w:left="262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  <w:r w:rsidR="004A77A0">
              <w:rPr>
                <w:rStyle w:val="FootnoteReference"/>
                <w:b/>
                <w:sz w:val="24"/>
              </w:rPr>
              <w:footnoteReference w:id="2"/>
            </w:r>
          </w:p>
        </w:tc>
        <w:tc>
          <w:tcPr>
            <w:tcW w:w="2597" w:type="dxa"/>
          </w:tcPr>
          <w:p w14:paraId="23DC4CE0" w14:textId="4E7B9A04" w:rsidR="002075F6" w:rsidRDefault="00911530" w:rsidP="0068664F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 xml:space="preserve">Consistently disregards the rights </w:t>
            </w:r>
            <w:r w:rsidR="008B423B">
              <w:rPr>
                <w:sz w:val="24"/>
              </w:rPr>
              <w:t xml:space="preserve">and perspectives </w:t>
            </w:r>
            <w:r>
              <w:rPr>
                <w:sz w:val="24"/>
              </w:rPr>
              <w:t>of others</w:t>
            </w:r>
            <w:r w:rsidR="00D3590F">
              <w:rPr>
                <w:sz w:val="24"/>
              </w:rPr>
              <w:t>.</w:t>
            </w:r>
          </w:p>
        </w:tc>
        <w:tc>
          <w:tcPr>
            <w:tcW w:w="2594" w:type="dxa"/>
          </w:tcPr>
          <w:p w14:paraId="557DF8AD" w14:textId="35297024" w:rsidR="002075F6" w:rsidRDefault="00911530" w:rsidP="00A34972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Sometimes disregards the rights </w:t>
            </w:r>
            <w:r w:rsidR="008B423B">
              <w:rPr>
                <w:sz w:val="24"/>
              </w:rPr>
              <w:t xml:space="preserve">and perspectives </w:t>
            </w:r>
            <w:r>
              <w:rPr>
                <w:sz w:val="24"/>
              </w:rPr>
              <w:t>of others</w:t>
            </w:r>
            <w:r w:rsidR="00D3590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4" w:type="dxa"/>
          </w:tcPr>
          <w:p w14:paraId="5CB9F3BD" w14:textId="11BFEA6D" w:rsidR="002075F6" w:rsidRDefault="00911530" w:rsidP="00D3590F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 xml:space="preserve">Usually respects the rights </w:t>
            </w:r>
            <w:r w:rsidR="008B423B">
              <w:rPr>
                <w:sz w:val="24"/>
              </w:rPr>
              <w:t xml:space="preserve">and perspectives </w:t>
            </w:r>
            <w:r>
              <w:rPr>
                <w:sz w:val="24"/>
              </w:rPr>
              <w:t>of others</w:t>
            </w:r>
            <w:r w:rsidR="00D3590F">
              <w:rPr>
                <w:sz w:val="24"/>
              </w:rPr>
              <w:t>.</w:t>
            </w:r>
          </w:p>
        </w:tc>
        <w:tc>
          <w:tcPr>
            <w:tcW w:w="2599" w:type="dxa"/>
          </w:tcPr>
          <w:p w14:paraId="64C89344" w14:textId="0A9106CE" w:rsidR="002075F6" w:rsidRDefault="00911530" w:rsidP="0068664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Consistently respects the right</w:t>
            </w:r>
            <w:r w:rsidR="008B423B">
              <w:rPr>
                <w:sz w:val="24"/>
              </w:rPr>
              <w:t>s and perspectives</w:t>
            </w:r>
            <w:r>
              <w:rPr>
                <w:sz w:val="24"/>
              </w:rPr>
              <w:t xml:space="preserve"> of others</w:t>
            </w:r>
            <w:r w:rsidR="00D3590F">
              <w:rPr>
                <w:sz w:val="24"/>
              </w:rPr>
              <w:t>.</w:t>
            </w:r>
          </w:p>
        </w:tc>
        <w:tc>
          <w:tcPr>
            <w:tcW w:w="629" w:type="dxa"/>
          </w:tcPr>
          <w:p w14:paraId="7DC69056" w14:textId="77777777" w:rsidR="002075F6" w:rsidRDefault="002075F6"/>
        </w:tc>
      </w:tr>
      <w:tr w:rsidR="002075F6" w14:paraId="449841DD" w14:textId="77777777">
        <w:trPr>
          <w:trHeight w:hRule="exact" w:val="1416"/>
        </w:trPr>
        <w:tc>
          <w:tcPr>
            <w:tcW w:w="3202" w:type="dxa"/>
          </w:tcPr>
          <w:p w14:paraId="11385327" w14:textId="77777777" w:rsidR="002075F6" w:rsidRDefault="002075F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8DAAE86" w14:textId="4B62B206" w:rsidR="002075F6" w:rsidRDefault="008B423B">
            <w:pPr>
              <w:pStyle w:val="TableParagraph"/>
              <w:spacing w:before="239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Environmental </w:t>
            </w:r>
            <w:r w:rsidR="00B72817">
              <w:rPr>
                <w:b/>
                <w:sz w:val="24"/>
              </w:rPr>
              <w:t>responsibility</w:t>
            </w:r>
            <w:r w:rsidR="004A77A0">
              <w:rPr>
                <w:rStyle w:val="FootnoteReference"/>
                <w:b/>
                <w:sz w:val="24"/>
              </w:rPr>
              <w:footnoteReference w:id="3"/>
            </w:r>
          </w:p>
        </w:tc>
        <w:tc>
          <w:tcPr>
            <w:tcW w:w="2597" w:type="dxa"/>
          </w:tcPr>
          <w:p w14:paraId="38661CBA" w14:textId="24546F6A" w:rsidR="002075F6" w:rsidRDefault="008B423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Does not demonstrate an understanding of environmental responsibility.</w:t>
            </w:r>
          </w:p>
        </w:tc>
        <w:tc>
          <w:tcPr>
            <w:tcW w:w="2594" w:type="dxa"/>
          </w:tcPr>
          <w:p w14:paraId="4068E170" w14:textId="56430A2D" w:rsidR="002075F6" w:rsidRDefault="0091153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Sometimes </w:t>
            </w:r>
            <w:r w:rsidR="004A77A0">
              <w:rPr>
                <w:sz w:val="24"/>
              </w:rPr>
              <w:t>demonstrates an understanding of environmental responsibility.</w:t>
            </w:r>
          </w:p>
        </w:tc>
        <w:tc>
          <w:tcPr>
            <w:tcW w:w="2594" w:type="dxa"/>
          </w:tcPr>
          <w:p w14:paraId="129D65AC" w14:textId="0A3CC44D" w:rsidR="002075F6" w:rsidRDefault="0091153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 xml:space="preserve">Often </w:t>
            </w:r>
            <w:r w:rsidR="004A77A0">
              <w:rPr>
                <w:sz w:val="24"/>
              </w:rPr>
              <w:t>demonstrates an understanding of environmental responsibility.</w:t>
            </w:r>
          </w:p>
        </w:tc>
        <w:tc>
          <w:tcPr>
            <w:tcW w:w="2599" w:type="dxa"/>
          </w:tcPr>
          <w:p w14:paraId="3B52451C" w14:textId="58437259" w:rsidR="002075F6" w:rsidRDefault="00911530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 xml:space="preserve">Consistently </w:t>
            </w:r>
            <w:r w:rsidR="004A77A0">
              <w:rPr>
                <w:sz w:val="24"/>
              </w:rPr>
              <w:t xml:space="preserve">demonstrates an understanding of environmental </w:t>
            </w:r>
            <w:r w:rsidR="00D3590F">
              <w:rPr>
                <w:sz w:val="24"/>
              </w:rPr>
              <w:t>responsibility</w:t>
            </w:r>
            <w:r w:rsidR="004A77A0">
              <w:rPr>
                <w:sz w:val="24"/>
              </w:rPr>
              <w:t>.</w:t>
            </w:r>
          </w:p>
        </w:tc>
        <w:tc>
          <w:tcPr>
            <w:tcW w:w="629" w:type="dxa"/>
          </w:tcPr>
          <w:p w14:paraId="5E3223E7" w14:textId="77777777" w:rsidR="002075F6" w:rsidRDefault="002075F6"/>
        </w:tc>
      </w:tr>
    </w:tbl>
    <w:p w14:paraId="034BDAF2" w14:textId="77777777" w:rsidR="002075F6" w:rsidRDefault="002075F6">
      <w:pPr>
        <w:pStyle w:val="BodyText"/>
        <w:spacing w:before="4"/>
        <w:rPr>
          <w:rFonts w:ascii="Times New Roman"/>
          <w:sz w:val="20"/>
        </w:rPr>
      </w:pPr>
    </w:p>
    <w:p w14:paraId="5FF6AD7C" w14:textId="77777777" w:rsidR="002075F6" w:rsidRDefault="002075F6">
      <w:pPr>
        <w:sectPr w:rsidR="002075F6">
          <w:type w:val="continuous"/>
          <w:pgSz w:w="15840" w:h="12240" w:orient="landscape"/>
          <w:pgMar w:top="640" w:right="620" w:bottom="280" w:left="620" w:header="720" w:footer="720" w:gutter="0"/>
          <w:cols w:space="720"/>
        </w:sectPr>
      </w:pPr>
      <w:bookmarkStart w:id="0" w:name="_GoBack"/>
      <w:bookmarkEnd w:id="0"/>
    </w:p>
    <w:p w14:paraId="156A66FC" w14:textId="77777777" w:rsidR="002075F6" w:rsidRDefault="00911530">
      <w:pPr>
        <w:pStyle w:val="Heading1"/>
        <w:spacing w:before="81"/>
      </w:pPr>
      <w:r>
        <w:lastRenderedPageBreak/>
        <w:t>Criteria Explanation:</w:t>
      </w:r>
    </w:p>
    <w:p w14:paraId="2DFD8B78" w14:textId="77777777" w:rsidR="002075F6" w:rsidRDefault="002075F6">
      <w:pPr>
        <w:pStyle w:val="BodyText"/>
        <w:spacing w:before="2"/>
        <w:rPr>
          <w:b/>
          <w:sz w:val="36"/>
        </w:rPr>
      </w:pPr>
    </w:p>
    <w:p w14:paraId="72DC3DBA" w14:textId="484B9351" w:rsidR="002075F6" w:rsidRDefault="00911530">
      <w:pPr>
        <w:pStyle w:val="BodyText"/>
        <w:spacing w:line="281" w:lineRule="exact"/>
        <w:ind w:left="100"/>
      </w:pPr>
      <w:r>
        <w:rPr>
          <w:b/>
        </w:rPr>
        <w:t xml:space="preserve">Academic Integrity: </w:t>
      </w:r>
      <w:r w:rsidR="00D3590F">
        <w:t>P</w:t>
      </w:r>
      <w:r w:rsidR="00334A2C">
        <w:t xml:space="preserve">resents </w:t>
      </w:r>
      <w:r>
        <w:t xml:space="preserve">work that is completely one’s own and/or </w:t>
      </w:r>
      <w:r w:rsidR="00334A2C">
        <w:t xml:space="preserve">properly cites </w:t>
      </w:r>
      <w:r>
        <w:t>the works of others</w:t>
      </w:r>
      <w:r w:rsidR="00334A2C">
        <w:t xml:space="preserve"> in a standard format</w:t>
      </w:r>
      <w:r>
        <w:t>.</w:t>
      </w:r>
      <w:r w:rsidR="00D3590F">
        <w:t xml:space="preserve"> Does not </w:t>
      </w:r>
      <w:proofErr w:type="spellStart"/>
      <w:r w:rsidR="00D3590F">
        <w:t>patchwrite</w:t>
      </w:r>
      <w:proofErr w:type="spellEnd"/>
      <w:r w:rsidR="00F4690D">
        <w:t xml:space="preserve"> </w:t>
      </w:r>
      <w:r w:rsidR="001F0D5D">
        <w:t xml:space="preserve">(i.e. string together quotes, paraphrases, or summaries of </w:t>
      </w:r>
      <w:r w:rsidR="00F4690D">
        <w:t xml:space="preserve">sources </w:t>
      </w:r>
      <w:r w:rsidR="00D3590F">
        <w:t>without providing any analysis or interpretation</w:t>
      </w:r>
      <w:r w:rsidR="001F0D5D">
        <w:t>)</w:t>
      </w:r>
      <w:r w:rsidR="00F4690D">
        <w:t>.</w:t>
      </w:r>
    </w:p>
    <w:p w14:paraId="0638FF30" w14:textId="10B713EB" w:rsidR="002075F6" w:rsidRDefault="00FD7208">
      <w:pPr>
        <w:pStyle w:val="BodyText"/>
        <w:ind w:left="100" w:right="86"/>
      </w:pPr>
      <w:r>
        <w:rPr>
          <w:b/>
        </w:rPr>
        <w:t>Environmental</w:t>
      </w:r>
      <w:r w:rsidR="008B423B">
        <w:rPr>
          <w:b/>
        </w:rPr>
        <w:t xml:space="preserve"> </w:t>
      </w:r>
      <w:r w:rsidR="00911530">
        <w:rPr>
          <w:b/>
        </w:rPr>
        <w:t xml:space="preserve">Responsibility: </w:t>
      </w:r>
      <w:r w:rsidR="00D3590F">
        <w:t>Awareness of</w:t>
      </w:r>
      <w:r w:rsidR="00911530">
        <w:t xml:space="preserve"> the </w:t>
      </w:r>
      <w:r w:rsidR="00D3590F">
        <w:t>need</w:t>
      </w:r>
      <w:r w:rsidR="008B423B">
        <w:t xml:space="preserve"> </w:t>
      </w:r>
      <w:r w:rsidR="008B423B" w:rsidRPr="008B423B">
        <w:t>to use natural resources carefully, minimize damage, and ensure resources will be available for future generations.</w:t>
      </w:r>
    </w:p>
    <w:p w14:paraId="1A9E8C34" w14:textId="4539577A" w:rsidR="002075F6" w:rsidRDefault="00911530" w:rsidP="00047EF6">
      <w:pPr>
        <w:pStyle w:val="BodyText"/>
        <w:spacing w:before="1"/>
        <w:ind w:left="100"/>
      </w:pPr>
      <w:r>
        <w:rPr>
          <w:b/>
        </w:rPr>
        <w:t xml:space="preserve">Citizenship: </w:t>
      </w:r>
      <w:r w:rsidR="00D3590F">
        <w:t>T</w:t>
      </w:r>
      <w:r>
        <w:t>reats others with kindness, curiosity, and respect.</w:t>
      </w:r>
      <w:r w:rsidR="00047EF6">
        <w:t xml:space="preserve"> Considers multiple perspectives and does not only use sources, evidence, etc. that confirms preconceived notions or beliefs.</w:t>
      </w:r>
    </w:p>
    <w:p w14:paraId="4F756767" w14:textId="77777777" w:rsidR="002075F6" w:rsidRDefault="002075F6">
      <w:pPr>
        <w:pStyle w:val="BodyText"/>
        <w:spacing w:before="9"/>
        <w:rPr>
          <w:sz w:val="35"/>
        </w:rPr>
      </w:pPr>
    </w:p>
    <w:p w14:paraId="660CC351" w14:textId="77777777" w:rsidR="002075F6" w:rsidRDefault="00911530">
      <w:pPr>
        <w:pStyle w:val="Heading1"/>
        <w:ind w:left="5189"/>
      </w:pPr>
      <w:r>
        <w:t>Rating Scale Explanation:</w:t>
      </w:r>
    </w:p>
    <w:p w14:paraId="12ADDFA8" w14:textId="77777777" w:rsidR="002075F6" w:rsidRDefault="002075F6">
      <w:pPr>
        <w:pStyle w:val="BodyText"/>
        <w:spacing w:before="10"/>
        <w:rPr>
          <w:b/>
          <w:sz w:val="35"/>
        </w:rPr>
      </w:pPr>
    </w:p>
    <w:p w14:paraId="3369F2B8" w14:textId="77777777" w:rsidR="002075F6" w:rsidRDefault="00911530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firstLine="0"/>
        <w:rPr>
          <w:rFonts w:ascii="Cambria"/>
          <w:sz w:val="24"/>
        </w:rPr>
      </w:pPr>
      <w:r>
        <w:rPr>
          <w:rFonts w:ascii="Cambria"/>
          <w:b/>
          <w:sz w:val="24"/>
        </w:rPr>
        <w:t>Beginning</w:t>
      </w:r>
      <w:r>
        <w:rPr>
          <w:rFonts w:ascii="Cambria"/>
          <w:sz w:val="24"/>
        </w:rPr>
        <w:t>:  lacks evidence of meeting the</w:t>
      </w:r>
      <w:r>
        <w:rPr>
          <w:rFonts w:ascii="Cambria"/>
          <w:spacing w:val="-26"/>
          <w:sz w:val="24"/>
        </w:rPr>
        <w:t xml:space="preserve"> </w:t>
      </w:r>
      <w:r>
        <w:rPr>
          <w:rFonts w:ascii="Cambria"/>
          <w:sz w:val="24"/>
        </w:rPr>
        <w:t>criterion.</w:t>
      </w:r>
    </w:p>
    <w:p w14:paraId="029149A6" w14:textId="77777777" w:rsidR="002075F6" w:rsidRDefault="0091153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6151" w:firstLine="0"/>
        <w:rPr>
          <w:rFonts w:ascii="Cambria"/>
          <w:sz w:val="24"/>
        </w:rPr>
      </w:pPr>
      <w:r>
        <w:rPr>
          <w:rFonts w:ascii="Cambria"/>
          <w:b/>
          <w:sz w:val="24"/>
        </w:rPr>
        <w:t>Developing</w:t>
      </w:r>
      <w:r>
        <w:rPr>
          <w:rFonts w:ascii="Cambria"/>
          <w:sz w:val="24"/>
        </w:rPr>
        <w:t xml:space="preserve">: somewhat demonstrates evidence of meeting the criterion. 3-   </w:t>
      </w:r>
      <w:r>
        <w:rPr>
          <w:rFonts w:ascii="Cambria"/>
          <w:b/>
          <w:sz w:val="24"/>
        </w:rPr>
        <w:t>Competent</w:t>
      </w:r>
      <w:r>
        <w:rPr>
          <w:rFonts w:ascii="Cambria"/>
          <w:sz w:val="24"/>
        </w:rPr>
        <w:t>: meets the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z w:val="24"/>
        </w:rPr>
        <w:t>criterion.</w:t>
      </w:r>
    </w:p>
    <w:p w14:paraId="1AC31FC0" w14:textId="77777777" w:rsidR="002075F6" w:rsidRDefault="00911530">
      <w:pPr>
        <w:pStyle w:val="BodyText"/>
        <w:spacing w:line="281" w:lineRule="exact"/>
        <w:ind w:left="460"/>
      </w:pPr>
      <w:r>
        <w:t>4</w:t>
      </w:r>
      <w:proofErr w:type="gramStart"/>
      <w:r>
        <w:t xml:space="preserve">-  </w:t>
      </w:r>
      <w:r>
        <w:rPr>
          <w:b/>
        </w:rPr>
        <w:t>Accomplished</w:t>
      </w:r>
      <w:proofErr w:type="gramEnd"/>
      <w:r>
        <w:t>: meets and/or exceeds the criterion in a meaningful way.</w:t>
      </w:r>
    </w:p>
    <w:p w14:paraId="4AA5D64E" w14:textId="77777777" w:rsidR="002075F6" w:rsidRDefault="002075F6">
      <w:pPr>
        <w:pStyle w:val="BodyText"/>
        <w:spacing w:before="9"/>
        <w:rPr>
          <w:sz w:val="23"/>
        </w:rPr>
      </w:pPr>
    </w:p>
    <w:p w14:paraId="4BC742B5" w14:textId="52D40510" w:rsidR="002075F6" w:rsidRDefault="002075F6">
      <w:pPr>
        <w:spacing w:line="281" w:lineRule="exact"/>
        <w:ind w:left="100"/>
        <w:rPr>
          <w:sz w:val="24"/>
        </w:rPr>
      </w:pPr>
    </w:p>
    <w:sectPr w:rsidR="002075F6">
      <w:pgSz w:w="15840" w:h="12240" w:orient="landscape"/>
      <w:pgMar w:top="106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EB3F" w14:textId="77777777" w:rsidR="004A77A0" w:rsidRDefault="004A77A0" w:rsidP="004A77A0">
      <w:r>
        <w:separator/>
      </w:r>
    </w:p>
  </w:endnote>
  <w:endnote w:type="continuationSeparator" w:id="0">
    <w:p w14:paraId="28F023CF" w14:textId="77777777" w:rsidR="004A77A0" w:rsidRDefault="004A77A0" w:rsidP="004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8CEC" w14:textId="77777777" w:rsidR="004A77A0" w:rsidRDefault="004A77A0" w:rsidP="004A77A0">
      <w:r>
        <w:separator/>
      </w:r>
    </w:p>
  </w:footnote>
  <w:footnote w:type="continuationSeparator" w:id="0">
    <w:p w14:paraId="611D5015" w14:textId="77777777" w:rsidR="004A77A0" w:rsidRDefault="004A77A0" w:rsidP="004A77A0">
      <w:r>
        <w:continuationSeparator/>
      </w:r>
    </w:p>
  </w:footnote>
  <w:footnote w:id="1">
    <w:p w14:paraId="0ACFCF76" w14:textId="77777777" w:rsidR="004A77A0" w:rsidRDefault="004A77A0">
      <w:pPr>
        <w:pStyle w:val="FootnoteText"/>
      </w:pPr>
      <w:r>
        <w:rPr>
          <w:rStyle w:val="FootnoteReference"/>
        </w:rPr>
        <w:footnoteRef/>
      </w:r>
      <w:r>
        <w:t xml:space="preserve"> See definition of </w:t>
      </w:r>
      <w:r w:rsidR="00B72817">
        <w:t>“a</w:t>
      </w:r>
      <w:r>
        <w:t xml:space="preserve">cademic </w:t>
      </w:r>
      <w:r w:rsidR="00B72817">
        <w:t>i</w:t>
      </w:r>
      <w:r>
        <w:t>ntegrity</w:t>
      </w:r>
      <w:r w:rsidR="00B72817">
        <w:t>”</w:t>
      </w:r>
      <w:r>
        <w:t xml:space="preserve"> on the next page.</w:t>
      </w:r>
    </w:p>
  </w:footnote>
  <w:footnote w:id="2">
    <w:p w14:paraId="61569BB6" w14:textId="77777777" w:rsidR="004A77A0" w:rsidRDefault="004A77A0">
      <w:pPr>
        <w:pStyle w:val="FootnoteText"/>
      </w:pPr>
      <w:r>
        <w:rPr>
          <w:rStyle w:val="FootnoteReference"/>
        </w:rPr>
        <w:footnoteRef/>
      </w:r>
      <w:r>
        <w:t xml:space="preserve"> See definition of </w:t>
      </w:r>
      <w:r w:rsidR="00B72817">
        <w:t>“c</w:t>
      </w:r>
      <w:r>
        <w:t>itizenship</w:t>
      </w:r>
      <w:r w:rsidR="00B72817">
        <w:t>”</w:t>
      </w:r>
      <w:r>
        <w:t xml:space="preserve"> on the next page.</w:t>
      </w:r>
    </w:p>
  </w:footnote>
  <w:footnote w:id="3">
    <w:p w14:paraId="52A08EA4" w14:textId="77777777" w:rsidR="004A77A0" w:rsidRDefault="004A77A0">
      <w:pPr>
        <w:pStyle w:val="FootnoteText"/>
      </w:pPr>
      <w:r>
        <w:rPr>
          <w:rStyle w:val="FootnoteReference"/>
        </w:rPr>
        <w:footnoteRef/>
      </w:r>
      <w:r>
        <w:t xml:space="preserve"> See definition of </w:t>
      </w:r>
      <w:r w:rsidR="00B72817">
        <w:t>“e</w:t>
      </w:r>
      <w:r>
        <w:t xml:space="preserve">nvironmental </w:t>
      </w:r>
      <w:r w:rsidR="00B72817">
        <w:t>responsibility”</w:t>
      </w:r>
      <w:r>
        <w:t xml:space="preserve"> on the next page.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E29"/>
    <w:multiLevelType w:val="hybridMultilevel"/>
    <w:tmpl w:val="6DD026AC"/>
    <w:lvl w:ilvl="0" w:tplc="076ADA4A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1" w:tplc="EB026398">
      <w:numFmt w:val="bullet"/>
      <w:lvlText w:val=""/>
      <w:lvlJc w:val="left"/>
      <w:pPr>
        <w:ind w:left="3860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2" w:tplc="2C6E000C">
      <w:numFmt w:val="bullet"/>
      <w:lvlText w:val="•"/>
      <w:lvlJc w:val="left"/>
      <w:pPr>
        <w:ind w:left="5053" w:hanging="360"/>
      </w:pPr>
      <w:rPr>
        <w:rFonts w:hint="default"/>
      </w:rPr>
    </w:lvl>
    <w:lvl w:ilvl="3" w:tplc="35E02DCA">
      <w:numFmt w:val="bullet"/>
      <w:lvlText w:val="•"/>
      <w:lvlJc w:val="left"/>
      <w:pPr>
        <w:ind w:left="6246" w:hanging="360"/>
      </w:pPr>
      <w:rPr>
        <w:rFonts w:hint="default"/>
      </w:rPr>
    </w:lvl>
    <w:lvl w:ilvl="4" w:tplc="0DE43850">
      <w:numFmt w:val="bullet"/>
      <w:lvlText w:val="•"/>
      <w:lvlJc w:val="left"/>
      <w:pPr>
        <w:ind w:left="7440" w:hanging="360"/>
      </w:pPr>
      <w:rPr>
        <w:rFonts w:hint="default"/>
      </w:rPr>
    </w:lvl>
    <w:lvl w:ilvl="5" w:tplc="DCEAB996">
      <w:numFmt w:val="bullet"/>
      <w:lvlText w:val="•"/>
      <w:lvlJc w:val="left"/>
      <w:pPr>
        <w:ind w:left="8633" w:hanging="360"/>
      </w:pPr>
      <w:rPr>
        <w:rFonts w:hint="default"/>
      </w:rPr>
    </w:lvl>
    <w:lvl w:ilvl="6" w:tplc="473AFDB6">
      <w:numFmt w:val="bullet"/>
      <w:lvlText w:val="•"/>
      <w:lvlJc w:val="left"/>
      <w:pPr>
        <w:ind w:left="9826" w:hanging="360"/>
      </w:pPr>
      <w:rPr>
        <w:rFonts w:hint="default"/>
      </w:rPr>
    </w:lvl>
    <w:lvl w:ilvl="7" w:tplc="BD7022E2">
      <w:numFmt w:val="bullet"/>
      <w:lvlText w:val="•"/>
      <w:lvlJc w:val="left"/>
      <w:pPr>
        <w:ind w:left="11020" w:hanging="360"/>
      </w:pPr>
      <w:rPr>
        <w:rFonts w:hint="default"/>
      </w:rPr>
    </w:lvl>
    <w:lvl w:ilvl="8" w:tplc="A072B46C">
      <w:numFmt w:val="bullet"/>
      <w:lvlText w:val="•"/>
      <w:lvlJc w:val="left"/>
      <w:pPr>
        <w:ind w:left="12213" w:hanging="360"/>
      </w:pPr>
      <w:rPr>
        <w:rFonts w:hint="default"/>
      </w:rPr>
    </w:lvl>
  </w:abstractNum>
  <w:abstractNum w:abstractNumId="1">
    <w:nsid w:val="09F2484D"/>
    <w:multiLevelType w:val="hybridMultilevel"/>
    <w:tmpl w:val="07BAD560"/>
    <w:lvl w:ilvl="0" w:tplc="7130B706">
      <w:numFmt w:val="bullet"/>
      <w:lvlText w:val=""/>
      <w:lvlJc w:val="left"/>
      <w:pPr>
        <w:ind w:left="3407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1" w:tplc="F9722E8E">
      <w:numFmt w:val="bullet"/>
      <w:lvlText w:val="•"/>
      <w:lvlJc w:val="left"/>
      <w:pPr>
        <w:ind w:left="4520" w:hanging="360"/>
      </w:pPr>
      <w:rPr>
        <w:rFonts w:hint="default"/>
      </w:rPr>
    </w:lvl>
    <w:lvl w:ilvl="2" w:tplc="774AF716">
      <w:numFmt w:val="bullet"/>
      <w:lvlText w:val="•"/>
      <w:lvlJc w:val="left"/>
      <w:pPr>
        <w:ind w:left="5640" w:hanging="360"/>
      </w:pPr>
      <w:rPr>
        <w:rFonts w:hint="default"/>
      </w:rPr>
    </w:lvl>
    <w:lvl w:ilvl="3" w:tplc="B5FE8516">
      <w:numFmt w:val="bullet"/>
      <w:lvlText w:val="•"/>
      <w:lvlJc w:val="left"/>
      <w:pPr>
        <w:ind w:left="6760" w:hanging="360"/>
      </w:pPr>
      <w:rPr>
        <w:rFonts w:hint="default"/>
      </w:rPr>
    </w:lvl>
    <w:lvl w:ilvl="4" w:tplc="3394FA56">
      <w:numFmt w:val="bullet"/>
      <w:lvlText w:val="•"/>
      <w:lvlJc w:val="left"/>
      <w:pPr>
        <w:ind w:left="7880" w:hanging="360"/>
      </w:pPr>
      <w:rPr>
        <w:rFonts w:hint="default"/>
      </w:rPr>
    </w:lvl>
    <w:lvl w:ilvl="5" w:tplc="65E8EF44">
      <w:numFmt w:val="bullet"/>
      <w:lvlText w:val="•"/>
      <w:lvlJc w:val="left"/>
      <w:pPr>
        <w:ind w:left="9000" w:hanging="360"/>
      </w:pPr>
      <w:rPr>
        <w:rFonts w:hint="default"/>
      </w:rPr>
    </w:lvl>
    <w:lvl w:ilvl="6" w:tplc="C3A40764">
      <w:numFmt w:val="bullet"/>
      <w:lvlText w:val="•"/>
      <w:lvlJc w:val="left"/>
      <w:pPr>
        <w:ind w:left="10120" w:hanging="360"/>
      </w:pPr>
      <w:rPr>
        <w:rFonts w:hint="default"/>
      </w:rPr>
    </w:lvl>
    <w:lvl w:ilvl="7" w:tplc="CC322634">
      <w:numFmt w:val="bullet"/>
      <w:lvlText w:val="•"/>
      <w:lvlJc w:val="left"/>
      <w:pPr>
        <w:ind w:left="11240" w:hanging="360"/>
      </w:pPr>
      <w:rPr>
        <w:rFonts w:hint="default"/>
      </w:rPr>
    </w:lvl>
    <w:lvl w:ilvl="8" w:tplc="02A856D4">
      <w:numFmt w:val="bullet"/>
      <w:lvlText w:val="•"/>
      <w:lvlJc w:val="left"/>
      <w:pPr>
        <w:ind w:left="12360" w:hanging="360"/>
      </w:pPr>
      <w:rPr>
        <w:rFonts w:hint="default"/>
      </w:rPr>
    </w:lvl>
  </w:abstractNum>
  <w:abstractNum w:abstractNumId="2">
    <w:nsid w:val="0A1D387D"/>
    <w:multiLevelType w:val="hybridMultilevel"/>
    <w:tmpl w:val="88CEE512"/>
    <w:lvl w:ilvl="0" w:tplc="8B248EA2">
      <w:start w:val="1"/>
      <w:numFmt w:val="decimal"/>
      <w:lvlText w:val="%1-"/>
      <w:lvlJc w:val="left"/>
      <w:pPr>
        <w:ind w:left="460" w:hanging="360"/>
      </w:pPr>
      <w:rPr>
        <w:rFonts w:ascii="Cambria" w:eastAsia="Cambria" w:hAnsi="Cambria" w:cs="Cambria" w:hint="default"/>
        <w:spacing w:val="-11"/>
        <w:w w:val="100"/>
        <w:sz w:val="24"/>
        <w:szCs w:val="24"/>
      </w:rPr>
    </w:lvl>
    <w:lvl w:ilvl="1" w:tplc="419C770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DD0EF650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F0242616">
      <w:numFmt w:val="bullet"/>
      <w:lvlText w:val="•"/>
      <w:lvlJc w:val="left"/>
      <w:pPr>
        <w:ind w:left="4630" w:hanging="360"/>
      </w:pPr>
      <w:rPr>
        <w:rFonts w:hint="default"/>
      </w:rPr>
    </w:lvl>
    <w:lvl w:ilvl="4" w:tplc="816CA7BE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C54EE36A">
      <w:numFmt w:val="bullet"/>
      <w:lvlText w:val="•"/>
      <w:lvlJc w:val="left"/>
      <w:pPr>
        <w:ind w:left="7410" w:hanging="360"/>
      </w:pPr>
      <w:rPr>
        <w:rFonts w:hint="default"/>
      </w:rPr>
    </w:lvl>
    <w:lvl w:ilvl="6" w:tplc="DCA2CAAC">
      <w:numFmt w:val="bullet"/>
      <w:lvlText w:val="•"/>
      <w:lvlJc w:val="left"/>
      <w:pPr>
        <w:ind w:left="8800" w:hanging="360"/>
      </w:pPr>
      <w:rPr>
        <w:rFonts w:hint="default"/>
      </w:rPr>
    </w:lvl>
    <w:lvl w:ilvl="7" w:tplc="C462926E">
      <w:numFmt w:val="bullet"/>
      <w:lvlText w:val="•"/>
      <w:lvlJc w:val="left"/>
      <w:pPr>
        <w:ind w:left="10190" w:hanging="360"/>
      </w:pPr>
      <w:rPr>
        <w:rFonts w:hint="default"/>
      </w:rPr>
    </w:lvl>
    <w:lvl w:ilvl="8" w:tplc="F0129FD4">
      <w:numFmt w:val="bullet"/>
      <w:lvlText w:val="•"/>
      <w:lvlJc w:val="left"/>
      <w:pPr>
        <w:ind w:left="11580" w:hanging="360"/>
      </w:pPr>
      <w:rPr>
        <w:rFonts w:hint="default"/>
      </w:rPr>
    </w:lvl>
  </w:abstractNum>
  <w:abstractNum w:abstractNumId="3">
    <w:nsid w:val="49EE748E"/>
    <w:multiLevelType w:val="hybridMultilevel"/>
    <w:tmpl w:val="5694F93A"/>
    <w:lvl w:ilvl="0" w:tplc="CFE627FE">
      <w:numFmt w:val="bullet"/>
      <w:lvlText w:val=""/>
      <w:lvlJc w:val="left"/>
      <w:pPr>
        <w:ind w:left="4451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1" w:tplc="950C8322">
      <w:numFmt w:val="bullet"/>
      <w:lvlText w:val="•"/>
      <w:lvlJc w:val="left"/>
      <w:pPr>
        <w:ind w:left="5474" w:hanging="360"/>
      </w:pPr>
      <w:rPr>
        <w:rFonts w:hint="default"/>
      </w:rPr>
    </w:lvl>
    <w:lvl w:ilvl="2" w:tplc="1A78ADC8">
      <w:numFmt w:val="bullet"/>
      <w:lvlText w:val="•"/>
      <w:lvlJc w:val="left"/>
      <w:pPr>
        <w:ind w:left="6488" w:hanging="360"/>
      </w:pPr>
      <w:rPr>
        <w:rFonts w:hint="default"/>
      </w:rPr>
    </w:lvl>
    <w:lvl w:ilvl="3" w:tplc="86D8B52E">
      <w:numFmt w:val="bullet"/>
      <w:lvlText w:val="•"/>
      <w:lvlJc w:val="left"/>
      <w:pPr>
        <w:ind w:left="7502" w:hanging="360"/>
      </w:pPr>
      <w:rPr>
        <w:rFonts w:hint="default"/>
      </w:rPr>
    </w:lvl>
    <w:lvl w:ilvl="4" w:tplc="2062A9AE">
      <w:numFmt w:val="bullet"/>
      <w:lvlText w:val="•"/>
      <w:lvlJc w:val="left"/>
      <w:pPr>
        <w:ind w:left="8516" w:hanging="360"/>
      </w:pPr>
      <w:rPr>
        <w:rFonts w:hint="default"/>
      </w:rPr>
    </w:lvl>
    <w:lvl w:ilvl="5" w:tplc="040CC150">
      <w:numFmt w:val="bullet"/>
      <w:lvlText w:val="•"/>
      <w:lvlJc w:val="left"/>
      <w:pPr>
        <w:ind w:left="9530" w:hanging="360"/>
      </w:pPr>
      <w:rPr>
        <w:rFonts w:hint="default"/>
      </w:rPr>
    </w:lvl>
    <w:lvl w:ilvl="6" w:tplc="9B72068C">
      <w:numFmt w:val="bullet"/>
      <w:lvlText w:val="•"/>
      <w:lvlJc w:val="left"/>
      <w:pPr>
        <w:ind w:left="10544" w:hanging="360"/>
      </w:pPr>
      <w:rPr>
        <w:rFonts w:hint="default"/>
      </w:rPr>
    </w:lvl>
    <w:lvl w:ilvl="7" w:tplc="81FC4108">
      <w:numFmt w:val="bullet"/>
      <w:lvlText w:val="•"/>
      <w:lvlJc w:val="left"/>
      <w:pPr>
        <w:ind w:left="11558" w:hanging="360"/>
      </w:pPr>
      <w:rPr>
        <w:rFonts w:hint="default"/>
      </w:rPr>
    </w:lvl>
    <w:lvl w:ilvl="8" w:tplc="1F880A7A">
      <w:numFmt w:val="bullet"/>
      <w:lvlText w:val="•"/>
      <w:lvlJc w:val="left"/>
      <w:pPr>
        <w:ind w:left="12572" w:hanging="360"/>
      </w:pPr>
      <w:rPr>
        <w:rFonts w:hint="default"/>
      </w:rPr>
    </w:lvl>
  </w:abstractNum>
  <w:abstractNum w:abstractNumId="4">
    <w:nsid w:val="56763BEF"/>
    <w:multiLevelType w:val="hybridMultilevel"/>
    <w:tmpl w:val="ECA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anders, Heather">
    <w15:presenceInfo w15:providerId="AD" w15:userId="S-1-5-21-625572970-1770355554-2016466822-1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F6"/>
    <w:rsid w:val="00047EF6"/>
    <w:rsid w:val="001E24F2"/>
    <w:rsid w:val="001F0D5D"/>
    <w:rsid w:val="002075F6"/>
    <w:rsid w:val="0025197B"/>
    <w:rsid w:val="00334A2C"/>
    <w:rsid w:val="00390A97"/>
    <w:rsid w:val="004A77A0"/>
    <w:rsid w:val="0058700F"/>
    <w:rsid w:val="00666201"/>
    <w:rsid w:val="0068664F"/>
    <w:rsid w:val="006A437B"/>
    <w:rsid w:val="008211BC"/>
    <w:rsid w:val="0088085F"/>
    <w:rsid w:val="008B423B"/>
    <w:rsid w:val="00911530"/>
    <w:rsid w:val="00A34972"/>
    <w:rsid w:val="00B003ED"/>
    <w:rsid w:val="00B030DE"/>
    <w:rsid w:val="00B72817"/>
    <w:rsid w:val="00C946F0"/>
    <w:rsid w:val="00D3590F"/>
    <w:rsid w:val="00DC28B5"/>
    <w:rsid w:val="00DD422F"/>
    <w:rsid w:val="00E279C7"/>
    <w:rsid w:val="00E92DE7"/>
    <w:rsid w:val="00EE5524"/>
    <w:rsid w:val="00F4690D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5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495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4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3B"/>
    <w:rPr>
      <w:rFonts w:ascii="Segoe UI" w:eastAsia="Cambr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7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7A0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7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BC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BC"/>
    <w:rPr>
      <w:rFonts w:ascii="Cambria" w:eastAsia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495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4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3B"/>
    <w:rPr>
      <w:rFonts w:ascii="Segoe UI" w:eastAsia="Cambr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7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7A0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7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BC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BC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31EEC757C64283B80C86B1E0CB2B" ma:contentTypeVersion="6" ma:contentTypeDescription="Create a new document." ma:contentTypeScope="" ma:versionID="3b8a0dad4d506c1d3575d69f7d1f3c81">
  <xsd:schema xmlns:xsd="http://www.w3.org/2001/XMLSchema" xmlns:xs="http://www.w3.org/2001/XMLSchema" xmlns:p="http://schemas.microsoft.com/office/2006/metadata/properties" xmlns:ns2="4b092690-c9a7-4ce0-882f-08b892d19ed7" xmlns:ns3="db8fa892-0506-420b-ad3b-677556b71d2e" targetNamespace="http://schemas.microsoft.com/office/2006/metadata/properties" ma:root="true" ma:fieldsID="d3d24d69c7c314e5f483f39154086dc1" ns2:_="" ns3:_="">
    <xsd:import namespace="4b092690-c9a7-4ce0-882f-08b892d19ed7"/>
    <xsd:import namespace="db8fa892-0506-420b-ad3b-677556b7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690-c9a7-4ce0-882f-08b892d1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892-0506-420b-ad3b-677556b7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58DE-9600-4337-8681-A0D8CC94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2690-c9a7-4ce0-882f-08b892d19ed7"/>
    <ds:schemaRef ds:uri="db8fa892-0506-420b-ad3b-677556b7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2B190-30B8-40E7-B24E-AD526AEB5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8C969-1B38-4E3D-8DA1-AB1975F3F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ADE58-F955-F34E-85AA-6E5686D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</cp:lastModifiedBy>
  <cp:revision>6</cp:revision>
  <dcterms:created xsi:type="dcterms:W3CDTF">2020-04-10T15:13:00Z</dcterms:created>
  <dcterms:modified xsi:type="dcterms:W3CDTF">2020-07-06T21:14:00Z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2017-03-10T00:00:00Z</vt:filetime>
  </property>
  <property fmtid="{D5CDD505-2E9C-101B-9397-08002B2CF9AE}" pid="5" name="ContentTypeId">
    <vt:lpwstr>0x01010000CB31EEC757C64283B80C86B1E0CB2B</vt:lpwstr>
  </property>
</Properties>
</file>