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1" w:rsidRDefault="000F0FA0" w:rsidP="000F0FA0">
      <w:pPr>
        <w:spacing w:before="79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DLO Rubric: Information &amp; Information Technology (IIT)</w:t>
      </w:r>
    </w:p>
    <w:p w:rsidR="000F0FA0" w:rsidRPr="007F0243" w:rsidRDefault="007F0243" w:rsidP="007F0243">
      <w:pPr>
        <w:pStyle w:val="BodyText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303030"/>
        </w:rPr>
      </w:pPr>
      <w:r w:rsidRPr="000F0FA0">
        <w:rPr>
          <w:rFonts w:ascii="Times New Roman" w:eastAsia="Times New Roman" w:hAnsi="Times New Roman" w:cs="Times New Roman"/>
          <w:color w:val="303030"/>
        </w:rPr>
        <w:t>Locate, evaluate, retrieve, and ethically use relevant and current information of appropriate authority for academic or, as applicable, specific professional/technical applications.</w:t>
      </w:r>
    </w:p>
    <w:p w:rsidR="00947CA1" w:rsidRDefault="00965615">
      <w:pPr>
        <w:pStyle w:val="BodyText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color w:val="303030"/>
        </w:rPr>
        <w:t xml:space="preserve"> </w:t>
      </w:r>
      <w:r>
        <w:rPr>
          <w:rFonts w:ascii="Times New Roman" w:eastAsia="Times New Roman" w:hAnsi="Times New Roman" w:cs="Times New Roman"/>
          <w:color w:val="303030"/>
        </w:rPr>
        <w:tab/>
      </w:r>
    </w:p>
    <w:p w:rsidR="00947CA1" w:rsidRDefault="00947CA1">
      <w:pPr>
        <w:pStyle w:val="BodyText"/>
        <w:rPr>
          <w:rFonts w:ascii="Times New Roman"/>
          <w:sz w:val="20"/>
        </w:rPr>
      </w:pPr>
    </w:p>
    <w:p w:rsidR="00947CA1" w:rsidRDefault="00947CA1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790"/>
        <w:gridCol w:w="2700"/>
        <w:gridCol w:w="2610"/>
        <w:gridCol w:w="2711"/>
        <w:gridCol w:w="629"/>
      </w:tblGrid>
      <w:tr w:rsidR="00947CA1" w:rsidTr="00B703C4">
        <w:trPr>
          <w:trHeight w:hRule="exact" w:val="290"/>
        </w:trPr>
        <w:tc>
          <w:tcPr>
            <w:tcW w:w="2775" w:type="dxa"/>
          </w:tcPr>
          <w:p w:rsidR="00947CA1" w:rsidRDefault="000F0FA0">
            <w:pPr>
              <w:pStyle w:val="TableParagraph"/>
              <w:ind w:left="0" w:right="12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Criteria</w:t>
            </w:r>
          </w:p>
        </w:tc>
        <w:tc>
          <w:tcPr>
            <w:tcW w:w="2790" w:type="dxa"/>
          </w:tcPr>
          <w:p w:rsidR="00947CA1" w:rsidRDefault="000F0FA0">
            <w:pPr>
              <w:pStyle w:val="TableParagraph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1-Beginning</w:t>
            </w:r>
          </w:p>
        </w:tc>
        <w:tc>
          <w:tcPr>
            <w:tcW w:w="2700" w:type="dxa"/>
          </w:tcPr>
          <w:p w:rsidR="00947CA1" w:rsidRDefault="000F0FA0">
            <w:pPr>
              <w:pStyle w:val="TableParagraph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2-Developing</w:t>
            </w:r>
          </w:p>
        </w:tc>
        <w:tc>
          <w:tcPr>
            <w:tcW w:w="2610" w:type="dxa"/>
          </w:tcPr>
          <w:p w:rsidR="00947CA1" w:rsidRDefault="000F0FA0">
            <w:pPr>
              <w:pStyle w:val="TableParagraph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3-Competent</w:t>
            </w:r>
          </w:p>
        </w:tc>
        <w:tc>
          <w:tcPr>
            <w:tcW w:w="2711" w:type="dxa"/>
          </w:tcPr>
          <w:p w:rsidR="00947CA1" w:rsidRDefault="000F0FA0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4-Accomplished</w:t>
            </w:r>
          </w:p>
        </w:tc>
        <w:tc>
          <w:tcPr>
            <w:tcW w:w="629" w:type="dxa"/>
          </w:tcPr>
          <w:p w:rsidR="00947CA1" w:rsidRDefault="000F0FA0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</w:tr>
      <w:tr w:rsidR="00947CA1" w:rsidTr="001F4155">
        <w:trPr>
          <w:trHeight w:hRule="exact" w:val="1881"/>
        </w:trPr>
        <w:tc>
          <w:tcPr>
            <w:tcW w:w="2775" w:type="dxa"/>
            <w:vAlign w:val="center"/>
          </w:tcPr>
          <w:p w:rsidR="00947CA1" w:rsidRDefault="006754AE" w:rsidP="006754AE">
            <w:pPr>
              <w:pStyle w:val="TableParagraph"/>
              <w:spacing w:before="24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BC143B">
              <w:rPr>
                <w:b/>
                <w:sz w:val="24"/>
              </w:rPr>
              <w:t>elevance</w:t>
            </w:r>
          </w:p>
        </w:tc>
        <w:tc>
          <w:tcPr>
            <w:tcW w:w="2790" w:type="dxa"/>
          </w:tcPr>
          <w:p w:rsidR="00947CA1" w:rsidRDefault="000F0FA0" w:rsidP="006754AE">
            <w:pPr>
              <w:pStyle w:val="TableParagraph"/>
              <w:spacing w:before="2"/>
              <w:ind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Lacks </w:t>
            </w:r>
            <w:r w:rsidR="00C15A87">
              <w:rPr>
                <w:sz w:val="24"/>
              </w:rPr>
              <w:t>selection of</w:t>
            </w:r>
            <w:r w:rsidR="0011001A">
              <w:rPr>
                <w:sz w:val="24"/>
              </w:rPr>
              <w:t xml:space="preserve"> </w:t>
            </w:r>
            <w:r w:rsidR="00C15A87">
              <w:rPr>
                <w:sz w:val="24"/>
              </w:rPr>
              <w:t>sources that strategically support</w:t>
            </w:r>
            <w:r w:rsidR="00475416">
              <w:rPr>
                <w:sz w:val="24"/>
              </w:rPr>
              <w:t xml:space="preserve">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947CA1" w:rsidRDefault="00C15A87" w:rsidP="006754AE">
            <w:pPr>
              <w:pStyle w:val="TableParagraph"/>
              <w:spacing w:before="2"/>
              <w:ind w:right="207"/>
              <w:jc w:val="center"/>
              <w:rPr>
                <w:sz w:val="24"/>
              </w:rPr>
            </w:pPr>
            <w:r>
              <w:rPr>
                <w:sz w:val="24"/>
              </w:rPr>
              <w:t>Sometimes selects sources</w:t>
            </w:r>
            <w:r w:rsidR="00475416">
              <w:rPr>
                <w:sz w:val="24"/>
              </w:rPr>
              <w:t xml:space="preserve"> that </w:t>
            </w:r>
            <w:r>
              <w:rPr>
                <w:sz w:val="24"/>
              </w:rPr>
              <w:t>strategically support</w:t>
            </w:r>
            <w:r w:rsidR="00475416">
              <w:rPr>
                <w:sz w:val="24"/>
              </w:rPr>
              <w:t xml:space="preserve">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2610" w:type="dxa"/>
          </w:tcPr>
          <w:p w:rsidR="00947CA1" w:rsidRDefault="000F0FA0" w:rsidP="006754AE">
            <w:pPr>
              <w:pStyle w:val="TableParagraph"/>
              <w:spacing w:before="2"/>
              <w:ind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Often </w:t>
            </w:r>
            <w:r w:rsidR="0011001A">
              <w:rPr>
                <w:sz w:val="24"/>
              </w:rPr>
              <w:t xml:space="preserve">selects </w:t>
            </w:r>
            <w:r w:rsidR="00C15A87">
              <w:rPr>
                <w:sz w:val="24"/>
              </w:rPr>
              <w:t xml:space="preserve">sources </w:t>
            </w:r>
            <w:r w:rsidR="00BC143B">
              <w:rPr>
                <w:sz w:val="24"/>
              </w:rPr>
              <w:t>that strategically support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2711" w:type="dxa"/>
          </w:tcPr>
          <w:p w:rsidR="00947CA1" w:rsidRDefault="000F0FA0" w:rsidP="006754AE">
            <w:pPr>
              <w:pStyle w:val="TableParagraph"/>
              <w:spacing w:before="2"/>
              <w:ind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Consistently </w:t>
            </w:r>
            <w:r w:rsidR="0011001A">
              <w:rPr>
                <w:sz w:val="24"/>
              </w:rPr>
              <w:t xml:space="preserve">selects </w:t>
            </w:r>
            <w:r w:rsidR="00C15A87">
              <w:rPr>
                <w:sz w:val="24"/>
              </w:rPr>
              <w:t>sources that strategically support</w:t>
            </w:r>
            <w:r w:rsidR="00BC143B">
              <w:rPr>
                <w:sz w:val="24"/>
              </w:rPr>
              <w:t xml:space="preserve">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629" w:type="dxa"/>
          </w:tcPr>
          <w:p w:rsidR="00947CA1" w:rsidRDefault="00947CA1" w:rsidP="006754AE">
            <w:pPr>
              <w:jc w:val="center"/>
            </w:pPr>
          </w:p>
        </w:tc>
      </w:tr>
      <w:tr w:rsidR="00947CA1" w:rsidTr="001F4155">
        <w:trPr>
          <w:trHeight w:hRule="exact" w:val="1890"/>
        </w:trPr>
        <w:tc>
          <w:tcPr>
            <w:tcW w:w="2775" w:type="dxa"/>
            <w:vAlign w:val="center"/>
          </w:tcPr>
          <w:p w:rsidR="00947CA1" w:rsidRDefault="00947CA1" w:rsidP="006754AE">
            <w:pPr>
              <w:pStyle w:val="TableParagraph"/>
              <w:spacing w:before="8"/>
              <w:ind w:left="0"/>
              <w:jc w:val="center"/>
              <w:rPr>
                <w:rFonts w:ascii="Times New Roman"/>
                <w:sz w:val="36"/>
              </w:rPr>
            </w:pPr>
          </w:p>
          <w:p w:rsidR="00947CA1" w:rsidRDefault="00BC143B" w:rsidP="006754A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Currency</w:t>
            </w:r>
          </w:p>
        </w:tc>
        <w:tc>
          <w:tcPr>
            <w:tcW w:w="2790" w:type="dxa"/>
          </w:tcPr>
          <w:p w:rsidR="00947CA1" w:rsidRDefault="000F0FA0" w:rsidP="006754AE">
            <w:pPr>
              <w:pStyle w:val="TableParagraph"/>
              <w:ind w:right="3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Lacks selection of </w:t>
            </w:r>
            <w:r w:rsidR="0011001A">
              <w:rPr>
                <w:sz w:val="24"/>
              </w:rPr>
              <w:t>sources of appropriate currency</w:t>
            </w:r>
            <w:r w:rsidR="00C15A87">
              <w:rPr>
                <w:sz w:val="24"/>
              </w:rPr>
              <w:t xml:space="preserve"> for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947CA1" w:rsidRDefault="000F0FA0" w:rsidP="006754AE">
            <w:pPr>
              <w:pStyle w:val="TableParagraph"/>
              <w:ind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Sometimes selects </w:t>
            </w:r>
            <w:r w:rsidR="0011001A">
              <w:rPr>
                <w:sz w:val="24"/>
              </w:rPr>
              <w:t>sources of appropriate currency</w:t>
            </w:r>
            <w:r w:rsidR="00C15A87">
              <w:rPr>
                <w:sz w:val="24"/>
              </w:rPr>
              <w:t xml:space="preserve"> for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2610" w:type="dxa"/>
          </w:tcPr>
          <w:p w:rsidR="00947CA1" w:rsidRDefault="000F0FA0" w:rsidP="006754AE">
            <w:pPr>
              <w:pStyle w:val="TableParagraph"/>
              <w:ind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Often selects </w:t>
            </w:r>
            <w:r w:rsidR="0011001A">
              <w:rPr>
                <w:sz w:val="24"/>
              </w:rPr>
              <w:t>sources of appropriate currency</w:t>
            </w:r>
            <w:r w:rsidR="00C15A87">
              <w:rPr>
                <w:sz w:val="24"/>
              </w:rPr>
              <w:t xml:space="preserve"> for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2711" w:type="dxa"/>
          </w:tcPr>
          <w:p w:rsidR="00947CA1" w:rsidRDefault="000F0FA0" w:rsidP="006754AE">
            <w:pPr>
              <w:pStyle w:val="TableParagraph"/>
              <w:ind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Consistently selects </w:t>
            </w:r>
            <w:r w:rsidR="0011001A">
              <w:rPr>
                <w:sz w:val="24"/>
              </w:rPr>
              <w:t>sources of appropriate currency</w:t>
            </w:r>
            <w:r w:rsidR="00C15A87">
              <w:rPr>
                <w:sz w:val="24"/>
              </w:rPr>
              <w:t xml:space="preserve"> for the topic/thesis</w:t>
            </w:r>
            <w:r w:rsidR="0011001A">
              <w:rPr>
                <w:sz w:val="24"/>
              </w:rPr>
              <w:t>.</w:t>
            </w:r>
          </w:p>
        </w:tc>
        <w:tc>
          <w:tcPr>
            <w:tcW w:w="629" w:type="dxa"/>
          </w:tcPr>
          <w:p w:rsidR="00947CA1" w:rsidRDefault="00947CA1" w:rsidP="006754AE">
            <w:pPr>
              <w:jc w:val="center"/>
            </w:pPr>
          </w:p>
        </w:tc>
      </w:tr>
      <w:tr w:rsidR="00947CA1" w:rsidTr="001F4155">
        <w:trPr>
          <w:trHeight w:hRule="exact" w:val="1800"/>
        </w:trPr>
        <w:tc>
          <w:tcPr>
            <w:tcW w:w="2775" w:type="dxa"/>
            <w:vAlign w:val="center"/>
          </w:tcPr>
          <w:p w:rsidR="00947CA1" w:rsidRDefault="00BC143B" w:rsidP="006754A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Authority</w:t>
            </w:r>
          </w:p>
        </w:tc>
        <w:tc>
          <w:tcPr>
            <w:tcW w:w="2790" w:type="dxa"/>
          </w:tcPr>
          <w:p w:rsidR="00947CA1" w:rsidRDefault="00C15A87" w:rsidP="006754AE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Lacks selection of sources of appropriate authority for the topic/thesis.</w:t>
            </w:r>
          </w:p>
        </w:tc>
        <w:tc>
          <w:tcPr>
            <w:tcW w:w="2700" w:type="dxa"/>
          </w:tcPr>
          <w:p w:rsidR="00947CA1" w:rsidRDefault="00C15A87" w:rsidP="006754AE">
            <w:pPr>
              <w:pStyle w:val="TableParagraph"/>
              <w:ind w:right="541"/>
              <w:jc w:val="center"/>
              <w:rPr>
                <w:sz w:val="24"/>
              </w:rPr>
            </w:pPr>
            <w:r>
              <w:rPr>
                <w:sz w:val="24"/>
              </w:rPr>
              <w:t>Sometimes selects sources of appropriate authority for the topic/thesis.</w:t>
            </w:r>
          </w:p>
        </w:tc>
        <w:tc>
          <w:tcPr>
            <w:tcW w:w="2610" w:type="dxa"/>
          </w:tcPr>
          <w:p w:rsidR="00947CA1" w:rsidRDefault="00C15A87" w:rsidP="006754AE">
            <w:pPr>
              <w:pStyle w:val="TableParagraph"/>
              <w:ind w:right="1000"/>
              <w:jc w:val="center"/>
              <w:rPr>
                <w:sz w:val="24"/>
              </w:rPr>
            </w:pPr>
            <w:r>
              <w:rPr>
                <w:sz w:val="24"/>
              </w:rPr>
              <w:t>Often selects sources of appropriate authority for the topic/thesis.</w:t>
            </w:r>
          </w:p>
        </w:tc>
        <w:tc>
          <w:tcPr>
            <w:tcW w:w="2711" w:type="dxa"/>
          </w:tcPr>
          <w:p w:rsidR="00947CA1" w:rsidRDefault="00C15A87" w:rsidP="006754AE">
            <w:pPr>
              <w:pStyle w:val="TableParagraph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>Consistently selects sources of appropriate authority for the topic/thesis.</w:t>
            </w:r>
          </w:p>
        </w:tc>
        <w:tc>
          <w:tcPr>
            <w:tcW w:w="629" w:type="dxa"/>
          </w:tcPr>
          <w:p w:rsidR="00947CA1" w:rsidRDefault="00947CA1" w:rsidP="006754AE">
            <w:pPr>
              <w:jc w:val="center"/>
            </w:pPr>
          </w:p>
        </w:tc>
      </w:tr>
      <w:tr w:rsidR="00BC143B" w:rsidTr="001F4155">
        <w:trPr>
          <w:trHeight w:hRule="exact" w:val="1314"/>
        </w:trPr>
        <w:tc>
          <w:tcPr>
            <w:tcW w:w="2775" w:type="dxa"/>
            <w:vAlign w:val="center"/>
          </w:tcPr>
          <w:p w:rsidR="00BC143B" w:rsidRPr="00B703C4" w:rsidRDefault="00BC143B" w:rsidP="006754AE">
            <w:pPr>
              <w:pStyle w:val="TableParagraph"/>
              <w:spacing w:before="4"/>
              <w:ind w:left="0"/>
              <w:jc w:val="center"/>
              <w:rPr>
                <w:rFonts w:ascii="Times New Roman"/>
                <w:b/>
                <w:sz w:val="24"/>
              </w:rPr>
            </w:pPr>
            <w:r w:rsidRPr="00B703C4">
              <w:rPr>
                <w:rFonts w:ascii="Times New Roman"/>
                <w:b/>
                <w:sz w:val="24"/>
              </w:rPr>
              <w:t>Ethical Use</w:t>
            </w:r>
          </w:p>
        </w:tc>
        <w:tc>
          <w:tcPr>
            <w:tcW w:w="2790" w:type="dxa"/>
          </w:tcPr>
          <w:p w:rsidR="00BC143B" w:rsidRDefault="0011001A" w:rsidP="006754AE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Sources not properly cited or integrated.</w:t>
            </w:r>
          </w:p>
        </w:tc>
        <w:tc>
          <w:tcPr>
            <w:tcW w:w="2700" w:type="dxa"/>
          </w:tcPr>
          <w:p w:rsidR="00BC143B" w:rsidRDefault="00C15A87" w:rsidP="006754AE">
            <w:pPr>
              <w:pStyle w:val="TableParagraph"/>
              <w:ind w:right="541"/>
              <w:jc w:val="center"/>
              <w:rPr>
                <w:sz w:val="24"/>
              </w:rPr>
            </w:pPr>
            <w:r>
              <w:rPr>
                <w:sz w:val="24"/>
              </w:rPr>
              <w:t>Sometimes cites and integrates sources properly.</w:t>
            </w:r>
          </w:p>
        </w:tc>
        <w:tc>
          <w:tcPr>
            <w:tcW w:w="2610" w:type="dxa"/>
          </w:tcPr>
          <w:p w:rsidR="00BC143B" w:rsidRDefault="00C15A87" w:rsidP="006754AE">
            <w:pPr>
              <w:pStyle w:val="TableParagraph"/>
              <w:ind w:right="1000"/>
              <w:jc w:val="center"/>
              <w:rPr>
                <w:sz w:val="24"/>
              </w:rPr>
            </w:pPr>
            <w:r>
              <w:rPr>
                <w:sz w:val="24"/>
              </w:rPr>
              <w:t>Often cites and integrates sources properly.</w:t>
            </w:r>
          </w:p>
        </w:tc>
        <w:tc>
          <w:tcPr>
            <w:tcW w:w="2711" w:type="dxa"/>
          </w:tcPr>
          <w:p w:rsidR="00BC143B" w:rsidRDefault="00C15A87" w:rsidP="006754AE">
            <w:pPr>
              <w:pStyle w:val="TableParagraph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>Consistently cites and integrates sources properly.</w:t>
            </w:r>
          </w:p>
        </w:tc>
        <w:tc>
          <w:tcPr>
            <w:tcW w:w="629" w:type="dxa"/>
          </w:tcPr>
          <w:p w:rsidR="00BC143B" w:rsidRDefault="00BC143B" w:rsidP="006754AE">
            <w:pPr>
              <w:jc w:val="center"/>
            </w:pPr>
          </w:p>
        </w:tc>
      </w:tr>
    </w:tbl>
    <w:p w:rsidR="00947CA1" w:rsidRDefault="00947CA1">
      <w:pPr>
        <w:pStyle w:val="BodyText"/>
        <w:spacing w:before="8"/>
        <w:rPr>
          <w:rFonts w:ascii="Times New Roman"/>
          <w:sz w:val="15"/>
        </w:rPr>
      </w:pPr>
    </w:p>
    <w:p w:rsidR="00947CA1" w:rsidRDefault="000F0FA0">
      <w:pPr>
        <w:pStyle w:val="BodyText"/>
        <w:tabs>
          <w:tab w:val="left" w:pos="2979"/>
          <w:tab w:val="left" w:pos="6031"/>
          <w:tab w:val="left" w:pos="9871"/>
          <w:tab w:val="left" w:pos="10268"/>
          <w:tab w:val="left" w:pos="11600"/>
        </w:tabs>
        <w:spacing w:before="100" w:line="281" w:lineRule="exact"/>
        <w:ind w:left="100"/>
      </w:pPr>
      <w:r>
        <w:t>Overall</w:t>
      </w:r>
      <w:r>
        <w:rPr>
          <w:spacing w:val="-3"/>
        </w:rPr>
        <w:t xml:space="preserve"> </w:t>
      </w:r>
      <w:r>
        <w:t>Rubric</w:t>
      </w:r>
      <w:r>
        <w:rPr>
          <w:spacing w:val="-3"/>
        </w:rPr>
        <w:t xml:space="preserve"> </w:t>
      </w:r>
      <w:r>
        <w:t>Score:</w:t>
      </w:r>
      <w:r>
        <w:tab/>
        <w:t>Total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earned</w:t>
      </w:r>
      <w:r>
        <w:rPr>
          <w:u w:val="single"/>
        </w:rPr>
        <w:tab/>
      </w:r>
      <w:r>
        <w:t>÷   Total</w:t>
      </w:r>
      <w:r>
        <w:rPr>
          <w:spacing w:val="-4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possible</w:t>
      </w:r>
      <w:r>
        <w:rPr>
          <w:u w:val="single"/>
        </w:rPr>
        <w:tab/>
      </w:r>
      <w:r>
        <w:t>=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7CA1" w:rsidRDefault="000F0FA0">
      <w:pPr>
        <w:pStyle w:val="BodyText"/>
        <w:tabs>
          <w:tab w:val="left" w:pos="2979"/>
          <w:tab w:val="left" w:pos="5859"/>
          <w:tab w:val="left" w:pos="8739"/>
        </w:tabs>
        <w:spacing w:line="281" w:lineRule="exact"/>
        <w:ind w:left="460"/>
      </w:pPr>
      <w:r>
        <w:t xml:space="preserve">1- </w:t>
      </w:r>
      <w:r>
        <w:rPr>
          <w:spacing w:val="38"/>
        </w:rPr>
        <w:t xml:space="preserve"> </w:t>
      </w:r>
      <w:r>
        <w:t>Beginning=</w:t>
      </w:r>
      <w:r>
        <w:rPr>
          <w:spacing w:val="-3"/>
        </w:rPr>
        <w:t xml:space="preserve"> </w:t>
      </w:r>
      <w:r>
        <w:t>0-.25</w:t>
      </w:r>
      <w:r>
        <w:tab/>
        <w:t>2-</w:t>
      </w:r>
      <w:r>
        <w:rPr>
          <w:spacing w:val="-3"/>
        </w:rPr>
        <w:t xml:space="preserve"> </w:t>
      </w:r>
      <w:r>
        <w:t>Developing=</w:t>
      </w:r>
      <w:r>
        <w:rPr>
          <w:spacing w:val="-3"/>
        </w:rPr>
        <w:t xml:space="preserve"> </w:t>
      </w:r>
      <w:r>
        <w:t>.26-.50</w:t>
      </w:r>
      <w:r>
        <w:tab/>
        <w:t>3-</w:t>
      </w:r>
      <w:r>
        <w:rPr>
          <w:spacing w:val="-3"/>
        </w:rPr>
        <w:t xml:space="preserve"> </w:t>
      </w:r>
      <w:r>
        <w:t>Competent=</w:t>
      </w:r>
      <w:r>
        <w:rPr>
          <w:spacing w:val="-4"/>
        </w:rPr>
        <w:t xml:space="preserve"> </w:t>
      </w:r>
      <w:r>
        <w:t>.51-.75</w:t>
      </w:r>
      <w:r>
        <w:tab/>
        <w:t>4- Accomplished=</w:t>
      </w:r>
      <w:r>
        <w:rPr>
          <w:spacing w:val="-6"/>
        </w:rPr>
        <w:t xml:space="preserve"> </w:t>
      </w:r>
      <w:r>
        <w:t>.76-1.0</w:t>
      </w:r>
    </w:p>
    <w:p w:rsidR="00947CA1" w:rsidRDefault="00947CA1">
      <w:pPr>
        <w:spacing w:line="281" w:lineRule="exact"/>
        <w:sectPr w:rsidR="00947CA1">
          <w:type w:val="continuous"/>
          <w:pgSz w:w="15840" w:h="12240" w:orient="landscape"/>
          <w:pgMar w:top="640" w:right="780" w:bottom="280" w:left="620" w:header="720" w:footer="720" w:gutter="0"/>
          <w:cols w:space="720"/>
        </w:sectPr>
      </w:pPr>
    </w:p>
    <w:p w:rsidR="00947CA1" w:rsidRDefault="000F0FA0">
      <w:pPr>
        <w:pStyle w:val="Heading1"/>
        <w:spacing w:before="81"/>
      </w:pPr>
      <w:r>
        <w:lastRenderedPageBreak/>
        <w:t>Criteria Explanation:</w:t>
      </w:r>
    </w:p>
    <w:p w:rsidR="00947CA1" w:rsidRDefault="00947CA1">
      <w:pPr>
        <w:pStyle w:val="BodyText"/>
        <w:spacing w:before="2"/>
        <w:rPr>
          <w:b/>
          <w:sz w:val="36"/>
        </w:rPr>
      </w:pPr>
    </w:p>
    <w:p w:rsidR="00947CA1" w:rsidRDefault="005D37E2">
      <w:pPr>
        <w:pStyle w:val="BodyText"/>
        <w:spacing w:line="281" w:lineRule="exact"/>
        <w:ind w:left="100"/>
      </w:pPr>
      <w:r>
        <w:rPr>
          <w:b/>
        </w:rPr>
        <w:t>Relevance:</w:t>
      </w:r>
      <w:r w:rsidR="000F0FA0">
        <w:rPr>
          <w:b/>
        </w:rPr>
        <w:t xml:space="preserve"> </w:t>
      </w:r>
      <w:r w:rsidR="002A1A96">
        <w:t xml:space="preserve"> The information selected is appropriate to the topic and purpose of </w:t>
      </w:r>
      <w:r w:rsidR="00996701">
        <w:t>the research.</w:t>
      </w:r>
    </w:p>
    <w:p w:rsidR="000C03F9" w:rsidRDefault="000C03F9">
      <w:pPr>
        <w:pStyle w:val="BodyText"/>
        <w:spacing w:line="281" w:lineRule="exact"/>
        <w:ind w:left="100"/>
      </w:pPr>
    </w:p>
    <w:p w:rsidR="00947CA1" w:rsidRDefault="005D37E2">
      <w:pPr>
        <w:pStyle w:val="BodyText"/>
        <w:spacing w:line="281" w:lineRule="exact"/>
        <w:ind w:left="100"/>
      </w:pPr>
      <w:r>
        <w:rPr>
          <w:b/>
        </w:rPr>
        <w:t>Currency</w:t>
      </w:r>
      <w:r w:rsidR="000F0FA0">
        <w:rPr>
          <w:b/>
        </w:rPr>
        <w:t xml:space="preserve">: </w:t>
      </w:r>
      <w:r w:rsidR="002A1A96" w:rsidRPr="00B703C4">
        <w:t>The publication date</w:t>
      </w:r>
      <w:r w:rsidR="002A1A96">
        <w:t xml:space="preserve"> of the information selected is </w:t>
      </w:r>
      <w:r w:rsidR="00A161AF">
        <w:t>appropriate</w:t>
      </w:r>
      <w:r w:rsidR="002A1A96">
        <w:t xml:space="preserve"> to the research topic</w:t>
      </w:r>
      <w:r w:rsidR="000C03F9">
        <w:t>.</w:t>
      </w:r>
      <w:r w:rsidR="005121E2">
        <w:t xml:space="preserve"> NOTE: Current information is not essential for all disciplines and topics, particular</w:t>
      </w:r>
      <w:r w:rsidR="00970620">
        <w:t>ly</w:t>
      </w:r>
      <w:r w:rsidR="005121E2">
        <w:t xml:space="preserve"> when they are historical in nature (e.g. art history); however, topics related to healthcare, international affairs, or any </w:t>
      </w:r>
      <w:r w:rsidR="002F1F47">
        <w:t>discipline</w:t>
      </w:r>
      <w:r w:rsidR="005121E2">
        <w:t xml:space="preserve">/topic in which there is rapid change requires more current information to ensure it is still accurate.  </w:t>
      </w:r>
      <w:r w:rsidR="00B9491D">
        <w:t>Consult assignment descriptions to see if specific requirements are given for currency.</w:t>
      </w:r>
    </w:p>
    <w:p w:rsidR="000C03F9" w:rsidRDefault="000C03F9">
      <w:pPr>
        <w:pStyle w:val="BodyText"/>
        <w:spacing w:line="281" w:lineRule="exact"/>
        <w:ind w:left="100"/>
      </w:pPr>
    </w:p>
    <w:p w:rsidR="005D37E2" w:rsidRDefault="005D37E2">
      <w:pPr>
        <w:pStyle w:val="BodyText"/>
        <w:ind w:left="100" w:right="101"/>
      </w:pPr>
      <w:r>
        <w:rPr>
          <w:b/>
        </w:rPr>
        <w:t>Authority</w:t>
      </w:r>
      <w:r w:rsidR="000F0FA0">
        <w:rPr>
          <w:b/>
        </w:rPr>
        <w:t xml:space="preserve">: </w:t>
      </w:r>
      <w:r w:rsidR="00A161AF" w:rsidRPr="00B703C4">
        <w:t>The level of expertise of the author or authors</w:t>
      </w:r>
      <w:r w:rsidR="00A161AF">
        <w:rPr>
          <w:b/>
        </w:rPr>
        <w:t xml:space="preserve"> </w:t>
      </w:r>
      <w:r w:rsidR="00A161AF" w:rsidRPr="00B703C4">
        <w:t xml:space="preserve">is </w:t>
      </w:r>
      <w:r w:rsidR="00A161AF">
        <w:t>appropriate to the research topic</w:t>
      </w:r>
      <w:r w:rsidR="000C03F9">
        <w:t>.</w:t>
      </w:r>
    </w:p>
    <w:p w:rsidR="000C03F9" w:rsidRDefault="000C03F9">
      <w:pPr>
        <w:pStyle w:val="BodyText"/>
        <w:ind w:left="100" w:right="101"/>
        <w:rPr>
          <w:b/>
        </w:rPr>
      </w:pPr>
    </w:p>
    <w:p w:rsidR="00947CA1" w:rsidRDefault="005D37E2">
      <w:pPr>
        <w:pStyle w:val="BodyText"/>
        <w:ind w:left="100" w:right="101"/>
      </w:pPr>
      <w:r>
        <w:rPr>
          <w:b/>
        </w:rPr>
        <w:t>Ethical Use:</w:t>
      </w:r>
      <w:r w:rsidR="00A161AF">
        <w:rPr>
          <w:b/>
        </w:rPr>
        <w:t xml:space="preserve"> </w:t>
      </w:r>
      <w:r w:rsidR="00A161AF">
        <w:rPr>
          <w:b/>
        </w:rPr>
        <w:tab/>
      </w:r>
      <w:r w:rsidR="00A161AF" w:rsidRPr="00B703C4">
        <w:t>Sources are</w:t>
      </w:r>
      <w:r w:rsidR="00A161AF">
        <w:rPr>
          <w:b/>
        </w:rPr>
        <w:t xml:space="preserve"> </w:t>
      </w:r>
      <w:r w:rsidR="00A161AF">
        <w:t>properly summarized, paraphrased, or quoted and are cited correctly.</w:t>
      </w:r>
    </w:p>
    <w:p w:rsidR="00947CA1" w:rsidRDefault="00947CA1">
      <w:pPr>
        <w:pStyle w:val="BodyText"/>
        <w:spacing w:before="4"/>
        <w:rPr>
          <w:sz w:val="27"/>
        </w:rPr>
      </w:pPr>
    </w:p>
    <w:p w:rsidR="00947CA1" w:rsidRDefault="000F0FA0">
      <w:pPr>
        <w:pStyle w:val="Heading1"/>
        <w:spacing w:before="100"/>
        <w:ind w:left="5189"/>
      </w:pPr>
      <w:r>
        <w:t>Rating Scale Explanation:</w:t>
      </w:r>
    </w:p>
    <w:p w:rsidR="00947CA1" w:rsidRDefault="00947CA1">
      <w:pPr>
        <w:pStyle w:val="BodyText"/>
        <w:spacing w:before="1"/>
        <w:rPr>
          <w:b/>
          <w:sz w:val="36"/>
        </w:rPr>
      </w:pPr>
    </w:p>
    <w:p w:rsidR="00947CA1" w:rsidRDefault="000F0FA0">
      <w:pPr>
        <w:pStyle w:val="ListParagraph"/>
        <w:numPr>
          <w:ilvl w:val="0"/>
          <w:numId w:val="1"/>
        </w:numPr>
        <w:tabs>
          <w:tab w:val="left" w:pos="820"/>
        </w:tabs>
        <w:spacing w:line="281" w:lineRule="exact"/>
        <w:ind w:firstLine="0"/>
        <w:rPr>
          <w:rFonts w:ascii="Cambria"/>
          <w:sz w:val="24"/>
        </w:rPr>
      </w:pPr>
      <w:r>
        <w:rPr>
          <w:rFonts w:ascii="Cambria"/>
          <w:b/>
          <w:sz w:val="24"/>
        </w:rPr>
        <w:t>Beginning</w:t>
      </w:r>
      <w:r>
        <w:rPr>
          <w:rFonts w:ascii="Cambria"/>
          <w:sz w:val="24"/>
        </w:rPr>
        <w:t>:  lacks evidence of meeting the</w:t>
      </w:r>
      <w:r>
        <w:rPr>
          <w:rFonts w:ascii="Cambria"/>
          <w:spacing w:val="-26"/>
          <w:sz w:val="24"/>
        </w:rPr>
        <w:t xml:space="preserve"> </w:t>
      </w:r>
      <w:r>
        <w:rPr>
          <w:rFonts w:ascii="Cambria"/>
          <w:sz w:val="24"/>
        </w:rPr>
        <w:t>criterion.</w:t>
      </w:r>
    </w:p>
    <w:p w:rsidR="00947CA1" w:rsidRDefault="000F0FA0">
      <w:pPr>
        <w:pStyle w:val="ListParagraph"/>
        <w:numPr>
          <w:ilvl w:val="0"/>
          <w:numId w:val="1"/>
        </w:numPr>
        <w:tabs>
          <w:tab w:val="left" w:pos="820"/>
        </w:tabs>
        <w:ind w:right="5911" w:firstLine="0"/>
        <w:rPr>
          <w:rFonts w:ascii="Cambria"/>
          <w:sz w:val="24"/>
        </w:rPr>
      </w:pPr>
      <w:r>
        <w:rPr>
          <w:rFonts w:ascii="Cambria"/>
          <w:b/>
          <w:sz w:val="24"/>
        </w:rPr>
        <w:t>Developing</w:t>
      </w:r>
      <w:r>
        <w:rPr>
          <w:rFonts w:ascii="Cambria"/>
          <w:sz w:val="24"/>
        </w:rPr>
        <w:t xml:space="preserve">: somewhat demonstrates evidence of meeting the criterion. 3-   </w:t>
      </w:r>
      <w:r>
        <w:rPr>
          <w:rFonts w:ascii="Cambria"/>
          <w:b/>
          <w:sz w:val="24"/>
        </w:rPr>
        <w:t>Competent</w:t>
      </w:r>
      <w:r>
        <w:rPr>
          <w:rFonts w:ascii="Cambria"/>
          <w:sz w:val="24"/>
        </w:rPr>
        <w:t>: meets the</w:t>
      </w:r>
      <w:r>
        <w:rPr>
          <w:rFonts w:ascii="Cambria"/>
          <w:spacing w:val="-25"/>
          <w:sz w:val="24"/>
        </w:rPr>
        <w:t xml:space="preserve"> </w:t>
      </w:r>
      <w:r>
        <w:rPr>
          <w:rFonts w:ascii="Cambria"/>
          <w:sz w:val="24"/>
        </w:rPr>
        <w:t>criterion.</w:t>
      </w:r>
    </w:p>
    <w:p w:rsidR="00947CA1" w:rsidRDefault="000F0FA0">
      <w:pPr>
        <w:pStyle w:val="BodyText"/>
        <w:spacing w:line="281" w:lineRule="exact"/>
        <w:ind w:left="460"/>
      </w:pPr>
      <w:r>
        <w:t xml:space="preserve">4-  </w:t>
      </w:r>
      <w:r>
        <w:rPr>
          <w:b/>
        </w:rPr>
        <w:t>Accomplished</w:t>
      </w:r>
      <w:r>
        <w:t>: meets and/or exceeds the criterion in a meaningful way.</w:t>
      </w:r>
    </w:p>
    <w:p w:rsidR="00947CA1" w:rsidRDefault="00947CA1">
      <w:pPr>
        <w:pStyle w:val="BodyText"/>
        <w:spacing w:before="8"/>
        <w:rPr>
          <w:sz w:val="23"/>
        </w:rPr>
      </w:pPr>
    </w:p>
    <w:p w:rsidR="00947CA1" w:rsidRDefault="000F0FA0">
      <w:pPr>
        <w:pStyle w:val="Heading1"/>
      </w:pPr>
      <w:r>
        <w:t>Glossary of Terms:</w:t>
      </w:r>
    </w:p>
    <w:p w:rsidR="00947CA1" w:rsidRDefault="00947CA1">
      <w:pPr>
        <w:pStyle w:val="BodyText"/>
        <w:spacing w:before="1"/>
        <w:rPr>
          <w:b/>
          <w:sz w:val="36"/>
        </w:rPr>
      </w:pPr>
    </w:p>
    <w:p w:rsidR="00947CA1" w:rsidRDefault="000F0FA0">
      <w:pPr>
        <w:spacing w:line="281" w:lineRule="exact"/>
        <w:ind w:left="100"/>
        <w:rPr>
          <w:sz w:val="24"/>
        </w:rPr>
      </w:pPr>
      <w:r>
        <w:rPr>
          <w:b/>
          <w:sz w:val="24"/>
        </w:rPr>
        <w:t xml:space="preserve">Appropriate- </w:t>
      </w:r>
      <w:r>
        <w:rPr>
          <w:sz w:val="24"/>
        </w:rPr>
        <w:t>viable, sanctioned, in the ‘correct’ manner.</w:t>
      </w:r>
    </w:p>
    <w:p w:rsidR="00947CA1" w:rsidRDefault="000F0FA0">
      <w:pPr>
        <w:spacing w:line="281" w:lineRule="exact"/>
        <w:ind w:left="100"/>
        <w:rPr>
          <w:sz w:val="24"/>
        </w:rPr>
      </w:pPr>
      <w:r>
        <w:rPr>
          <w:b/>
          <w:sz w:val="24"/>
        </w:rPr>
        <w:t xml:space="preserve">Sources- </w:t>
      </w:r>
      <w:r>
        <w:rPr>
          <w:sz w:val="24"/>
        </w:rPr>
        <w:t>purveyors of information.</w:t>
      </w:r>
    </w:p>
    <w:p w:rsidR="00947CA1" w:rsidRDefault="00947CA1">
      <w:pPr>
        <w:spacing w:line="281" w:lineRule="exact"/>
        <w:ind w:left="100"/>
        <w:rPr>
          <w:sz w:val="24"/>
        </w:rPr>
      </w:pPr>
    </w:p>
    <w:sectPr w:rsidR="00947CA1">
      <w:pgSz w:w="15840" w:h="12240" w:orient="landscape"/>
      <w:pgMar w:top="106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D18"/>
    <w:multiLevelType w:val="hybridMultilevel"/>
    <w:tmpl w:val="35289456"/>
    <w:lvl w:ilvl="0" w:tplc="0B843978">
      <w:start w:val="1"/>
      <w:numFmt w:val="decimal"/>
      <w:lvlText w:val="%1-"/>
      <w:lvlJc w:val="left"/>
      <w:pPr>
        <w:ind w:left="460" w:hanging="360"/>
      </w:pPr>
      <w:rPr>
        <w:rFonts w:ascii="Cambria" w:eastAsia="Cambria" w:hAnsi="Cambria" w:cs="Cambria" w:hint="default"/>
        <w:spacing w:val="-11"/>
        <w:w w:val="100"/>
        <w:sz w:val="24"/>
        <w:szCs w:val="24"/>
      </w:rPr>
    </w:lvl>
    <w:lvl w:ilvl="1" w:tplc="3CBA15E4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0C4FE6A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D88AE5BA">
      <w:numFmt w:val="bullet"/>
      <w:lvlText w:val="•"/>
      <w:lvlJc w:val="left"/>
      <w:pPr>
        <w:ind w:left="4558" w:hanging="360"/>
      </w:pPr>
      <w:rPr>
        <w:rFonts w:hint="default"/>
      </w:rPr>
    </w:lvl>
    <w:lvl w:ilvl="4" w:tplc="C61CB2B2">
      <w:numFmt w:val="bullet"/>
      <w:lvlText w:val="•"/>
      <w:lvlJc w:val="left"/>
      <w:pPr>
        <w:ind w:left="5924" w:hanging="360"/>
      </w:pPr>
      <w:rPr>
        <w:rFonts w:hint="default"/>
      </w:rPr>
    </w:lvl>
    <w:lvl w:ilvl="5" w:tplc="CDDA9D5A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F2728EF0">
      <w:numFmt w:val="bullet"/>
      <w:lvlText w:val="•"/>
      <w:lvlJc w:val="left"/>
      <w:pPr>
        <w:ind w:left="8656" w:hanging="360"/>
      </w:pPr>
      <w:rPr>
        <w:rFonts w:hint="default"/>
      </w:rPr>
    </w:lvl>
    <w:lvl w:ilvl="7" w:tplc="077EA982">
      <w:numFmt w:val="bullet"/>
      <w:lvlText w:val="•"/>
      <w:lvlJc w:val="left"/>
      <w:pPr>
        <w:ind w:left="10022" w:hanging="360"/>
      </w:pPr>
      <w:rPr>
        <w:rFonts w:hint="default"/>
      </w:rPr>
    </w:lvl>
    <w:lvl w:ilvl="8" w:tplc="51BE580E">
      <w:numFmt w:val="bullet"/>
      <w:lvlText w:val="•"/>
      <w:lvlJc w:val="left"/>
      <w:pPr>
        <w:ind w:left="11388" w:hanging="360"/>
      </w:pPr>
      <w:rPr>
        <w:rFonts w:hint="default"/>
      </w:rPr>
    </w:lvl>
  </w:abstractNum>
  <w:abstractNum w:abstractNumId="1">
    <w:nsid w:val="3CA70E2B"/>
    <w:multiLevelType w:val="hybridMultilevel"/>
    <w:tmpl w:val="99B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5221F"/>
    <w:multiLevelType w:val="hybridMultilevel"/>
    <w:tmpl w:val="67D84BB6"/>
    <w:lvl w:ilvl="0" w:tplc="F6A4B5A8">
      <w:numFmt w:val="bullet"/>
      <w:lvlText w:val=""/>
      <w:lvlJc w:val="left"/>
      <w:pPr>
        <w:ind w:left="3064" w:hanging="360"/>
      </w:pPr>
      <w:rPr>
        <w:rFonts w:ascii="Symbol" w:eastAsia="Symbol" w:hAnsi="Symbol" w:cs="Symbol" w:hint="default"/>
        <w:color w:val="303030"/>
        <w:w w:val="99"/>
        <w:sz w:val="20"/>
        <w:szCs w:val="20"/>
      </w:rPr>
    </w:lvl>
    <w:lvl w:ilvl="1" w:tplc="5D90C7CE">
      <w:numFmt w:val="bullet"/>
      <w:lvlText w:val=""/>
      <w:lvlJc w:val="left"/>
      <w:pPr>
        <w:ind w:left="3644" w:hanging="360"/>
      </w:pPr>
      <w:rPr>
        <w:rFonts w:ascii="Symbol" w:eastAsia="Symbol" w:hAnsi="Symbol" w:cs="Symbol" w:hint="default"/>
        <w:color w:val="303030"/>
        <w:w w:val="99"/>
        <w:sz w:val="20"/>
        <w:szCs w:val="20"/>
      </w:rPr>
    </w:lvl>
    <w:lvl w:ilvl="2" w:tplc="DDF45322">
      <w:numFmt w:val="bullet"/>
      <w:lvlText w:val=""/>
      <w:lvlJc w:val="left"/>
      <w:pPr>
        <w:ind w:left="4417" w:hanging="360"/>
      </w:pPr>
      <w:rPr>
        <w:rFonts w:ascii="Symbol" w:eastAsia="Symbol" w:hAnsi="Symbol" w:cs="Symbol" w:hint="default"/>
        <w:color w:val="303030"/>
        <w:w w:val="99"/>
        <w:sz w:val="20"/>
        <w:szCs w:val="20"/>
      </w:rPr>
    </w:lvl>
    <w:lvl w:ilvl="3" w:tplc="9F0E8E2E">
      <w:numFmt w:val="bullet"/>
      <w:lvlText w:val="•"/>
      <w:lvlJc w:val="left"/>
      <w:pPr>
        <w:ind w:left="5672" w:hanging="360"/>
      </w:pPr>
      <w:rPr>
        <w:rFonts w:hint="default"/>
      </w:rPr>
    </w:lvl>
    <w:lvl w:ilvl="4" w:tplc="1C184B96">
      <w:numFmt w:val="bullet"/>
      <w:lvlText w:val="•"/>
      <w:lvlJc w:val="left"/>
      <w:pPr>
        <w:ind w:left="6925" w:hanging="360"/>
      </w:pPr>
      <w:rPr>
        <w:rFonts w:hint="default"/>
      </w:rPr>
    </w:lvl>
    <w:lvl w:ilvl="5" w:tplc="23A0323C">
      <w:numFmt w:val="bullet"/>
      <w:lvlText w:val="•"/>
      <w:lvlJc w:val="left"/>
      <w:pPr>
        <w:ind w:left="8177" w:hanging="360"/>
      </w:pPr>
      <w:rPr>
        <w:rFonts w:hint="default"/>
      </w:rPr>
    </w:lvl>
    <w:lvl w:ilvl="6" w:tplc="9B024B32">
      <w:numFmt w:val="bullet"/>
      <w:lvlText w:val="•"/>
      <w:lvlJc w:val="left"/>
      <w:pPr>
        <w:ind w:left="9430" w:hanging="360"/>
      </w:pPr>
      <w:rPr>
        <w:rFonts w:hint="default"/>
      </w:rPr>
    </w:lvl>
    <w:lvl w:ilvl="7" w:tplc="38187B60">
      <w:numFmt w:val="bullet"/>
      <w:lvlText w:val="•"/>
      <w:lvlJc w:val="left"/>
      <w:pPr>
        <w:ind w:left="10682" w:hanging="360"/>
      </w:pPr>
      <w:rPr>
        <w:rFonts w:hint="default"/>
      </w:rPr>
    </w:lvl>
    <w:lvl w:ilvl="8" w:tplc="A36AAE3E">
      <w:numFmt w:val="bullet"/>
      <w:lvlText w:val="•"/>
      <w:lvlJc w:val="left"/>
      <w:pPr>
        <w:ind w:left="1193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1"/>
    <w:rsid w:val="00003FCF"/>
    <w:rsid w:val="00043C68"/>
    <w:rsid w:val="000C03F9"/>
    <w:rsid w:val="000F0FA0"/>
    <w:rsid w:val="0011001A"/>
    <w:rsid w:val="00124BD8"/>
    <w:rsid w:val="001F4155"/>
    <w:rsid w:val="002A1A96"/>
    <w:rsid w:val="002F1F47"/>
    <w:rsid w:val="00475416"/>
    <w:rsid w:val="004C42B2"/>
    <w:rsid w:val="004F5052"/>
    <w:rsid w:val="005121E2"/>
    <w:rsid w:val="005D37E2"/>
    <w:rsid w:val="006754AE"/>
    <w:rsid w:val="007F0243"/>
    <w:rsid w:val="00947CA1"/>
    <w:rsid w:val="00965615"/>
    <w:rsid w:val="00970620"/>
    <w:rsid w:val="00996701"/>
    <w:rsid w:val="009C41A5"/>
    <w:rsid w:val="00A161AF"/>
    <w:rsid w:val="00B703C4"/>
    <w:rsid w:val="00B9491D"/>
    <w:rsid w:val="00BC143B"/>
    <w:rsid w:val="00C15A87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187" w:right="471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3B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5187" w:right="471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3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B31EEC757C64283B80C86B1E0CB2B" ma:contentTypeVersion="6" ma:contentTypeDescription="Create a new document." ma:contentTypeScope="" ma:versionID="3b8a0dad4d506c1d3575d69f7d1f3c81">
  <xsd:schema xmlns:xsd="http://www.w3.org/2001/XMLSchema" xmlns:xs="http://www.w3.org/2001/XMLSchema" xmlns:p="http://schemas.microsoft.com/office/2006/metadata/properties" xmlns:ns2="4b092690-c9a7-4ce0-882f-08b892d19ed7" xmlns:ns3="db8fa892-0506-420b-ad3b-677556b71d2e" targetNamespace="http://schemas.microsoft.com/office/2006/metadata/properties" ma:root="true" ma:fieldsID="d3d24d69c7c314e5f483f39154086dc1" ns2:_="" ns3:_="">
    <xsd:import namespace="4b092690-c9a7-4ce0-882f-08b892d19ed7"/>
    <xsd:import namespace="db8fa892-0506-420b-ad3b-677556b7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690-c9a7-4ce0-882f-08b892d19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a892-0506-420b-ad3b-677556b7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9B93C-B54C-4B16-8E4E-FC5BE488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92690-c9a7-4ce0-882f-08b892d19ed7"/>
    <ds:schemaRef ds:uri="db8fa892-0506-420b-ad3b-677556b7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87E87-7804-44DB-859A-EE7AE1B4D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0BED0-99FA-4447-B24F-E99E98CFE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Gillanders, Heather</dc:creator>
  <cp:lastModifiedBy>Heather</cp:lastModifiedBy>
  <cp:revision>2</cp:revision>
  <cp:lastPrinted>2017-08-10T14:22:00Z</cp:lastPrinted>
  <dcterms:created xsi:type="dcterms:W3CDTF">2020-09-24T20:54:00Z</dcterms:created>
  <dcterms:modified xsi:type="dcterms:W3CDTF">2020-09-24T20:54:00Z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2017-03-10T00:00:00Z</vt:filetime>
  </property>
  <property fmtid="{D5CDD505-2E9C-101B-9397-08002B2CF9AE}" pid="5" name="ContentTypeId">
    <vt:lpwstr>0x01010000CB31EEC757C64283B80C86B1E0CB2B</vt:lpwstr>
  </property>
</Properties>
</file>